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56D51" w:rsidRDefault="00F716F1">
      <w:pPr>
        <w:spacing w:line="312" w:lineRule="auto"/>
      </w:pPr>
      <w:r>
        <w:t>Załącznik Nr 1 do Zarządzenia nr 1 z dnia 31.01.2025 r.</w:t>
      </w:r>
    </w:p>
    <w:p w14:paraId="00000002" w14:textId="77777777" w:rsidR="00256D51" w:rsidRDefault="00F716F1">
      <w:pPr>
        <w:spacing w:line="312" w:lineRule="auto"/>
      </w:pPr>
      <w:r>
        <w:t>Kierownika Centrum Usług Wspólnych w Piotrkowie Trybunalskim</w:t>
      </w:r>
    </w:p>
    <w:p w14:paraId="00000003" w14:textId="77777777" w:rsidR="00256D51" w:rsidRDefault="00256D51">
      <w:pPr>
        <w:spacing w:line="312" w:lineRule="auto"/>
      </w:pPr>
    </w:p>
    <w:p w14:paraId="00000004" w14:textId="77777777" w:rsidR="00256D51" w:rsidRDefault="00F716F1">
      <w:pPr>
        <w:spacing w:line="312" w:lineRule="auto"/>
      </w:pPr>
      <w:r>
        <w:t>Regulamin tworzenia i gospodarowania</w:t>
      </w:r>
      <w:r>
        <w:br/>
      </w:r>
      <w:r>
        <w:t>zakładowym funduszem świadczeń socjalnych w Centrum Usług Wspólnych                       w Piotrkowie Trybunalskim</w:t>
      </w:r>
    </w:p>
    <w:p w14:paraId="00000005" w14:textId="77777777" w:rsidR="00256D51" w:rsidRPr="00F716F1" w:rsidRDefault="00F716F1">
      <w:pPr>
        <w:pStyle w:val="Nagwek1"/>
        <w:spacing w:line="312" w:lineRule="auto"/>
        <w:rPr>
          <w:b w:val="0"/>
          <w:color w:val="auto"/>
        </w:rPr>
      </w:pPr>
      <w:bookmarkStart w:id="0" w:name="_heading=h.4138hna8wstx" w:colFirst="0" w:colLast="0"/>
      <w:bookmarkEnd w:id="0"/>
      <w:r w:rsidRPr="00F716F1">
        <w:rPr>
          <w:b w:val="0"/>
          <w:color w:val="auto"/>
        </w:rPr>
        <w:t>Rozdział 1</w:t>
      </w:r>
      <w:r w:rsidRPr="00F716F1">
        <w:rPr>
          <w:b w:val="0"/>
          <w:color w:val="auto"/>
        </w:rPr>
        <w:br/>
        <w:t>Przepisy ogólne</w:t>
      </w:r>
    </w:p>
    <w:p w14:paraId="00000006" w14:textId="77777777" w:rsidR="00256D51" w:rsidRPr="00F716F1" w:rsidRDefault="00F716F1">
      <w:pPr>
        <w:pStyle w:val="Nagwek2"/>
        <w:spacing w:line="312" w:lineRule="auto"/>
        <w:rPr>
          <w:b w:val="0"/>
          <w:color w:val="auto"/>
        </w:rPr>
      </w:pPr>
      <w:bookmarkStart w:id="1" w:name="_heading=h.rbt5y8t3bau7" w:colFirst="0" w:colLast="0"/>
      <w:bookmarkEnd w:id="1"/>
      <w:r w:rsidRPr="00F716F1">
        <w:rPr>
          <w:b w:val="0"/>
          <w:color w:val="auto"/>
        </w:rPr>
        <w:t>§ 1</w:t>
      </w:r>
    </w:p>
    <w:p w14:paraId="00000007" w14:textId="77777777" w:rsidR="00256D51" w:rsidRDefault="00F716F1">
      <w:pPr>
        <w:spacing w:line="312" w:lineRule="auto"/>
      </w:pPr>
      <w:r>
        <w:t>Niniejszy regulamin tworzenia i gospodarowania zakładowym funduszem świadczeń socjalnych, zwanym dalej "Fundu</w:t>
      </w:r>
      <w:r>
        <w:t>szem", został opracowany na podstawie:</w:t>
      </w:r>
    </w:p>
    <w:p w14:paraId="00000008" w14:textId="77777777" w:rsidR="00256D51" w:rsidRDefault="00F716F1">
      <w:pPr>
        <w:numPr>
          <w:ilvl w:val="1"/>
          <w:numId w:val="10"/>
        </w:numPr>
        <w:spacing w:after="0" w:line="312" w:lineRule="auto"/>
      </w:pPr>
      <w:r>
        <w:t>ustawy z 4 marca 1994 r. o zakładowym funduszu świadczeń socjalnych (tekst jednolity DZ. U. z 2024 r. poz.288), zwanej dalej "Ustawą";</w:t>
      </w:r>
    </w:p>
    <w:p w14:paraId="00000009" w14:textId="77777777" w:rsidR="00256D51" w:rsidRDefault="00F716F1">
      <w:pPr>
        <w:numPr>
          <w:ilvl w:val="1"/>
          <w:numId w:val="10"/>
        </w:numPr>
        <w:spacing w:line="312" w:lineRule="auto"/>
      </w:pPr>
      <w:r>
        <w:t>ustawy z 23 maja 1991 r. o związkach zawodowych (  Dz. U. z 2022 r. poz. 854);</w:t>
      </w:r>
    </w:p>
    <w:p w14:paraId="0000000A" w14:textId="77777777" w:rsidR="00256D51" w:rsidRDefault="00F716F1">
      <w:pPr>
        <w:numPr>
          <w:ilvl w:val="1"/>
          <w:numId w:val="10"/>
        </w:numPr>
        <w:spacing w:line="312" w:lineRule="auto"/>
      </w:pPr>
      <w:r>
        <w:t>roz</w:t>
      </w:r>
      <w:r>
        <w:t>porządzenia Ministra Pracy i Polityki Socjalnej z 9 marca 2009 r. w sprawie ustalania przeciętnej liczby zatrudnionych w celu naliczania odpisu na zakładowy fundusz świadczeń socjalnych (Dz. U.z 2009 r. Nr 43 poz.349).</w:t>
      </w:r>
    </w:p>
    <w:p w14:paraId="0000000B" w14:textId="77777777" w:rsidR="00256D51" w:rsidRDefault="00F716F1">
      <w:pPr>
        <w:numPr>
          <w:ilvl w:val="1"/>
          <w:numId w:val="10"/>
        </w:numPr>
        <w:spacing w:line="312" w:lineRule="auto"/>
      </w:pPr>
      <w:r>
        <w:t>Rozporządzenie Parlamentu Europejskie</w:t>
      </w:r>
      <w:r>
        <w:t xml:space="preserve">go i Rady (UE) 2016/679  z dnia 27 kwietnia 2016 r. w sprawie ochrony osób fizycznych </w:t>
      </w:r>
      <w:r>
        <w:br/>
        <w:t>w związku z przetwarzaniem danych osobowych  i w sprawie swobodnego przepływu takich danych oraz uchylenia dyrektywy 95/46/WE (ogólne rozporządzenie o ochronie danych) (</w:t>
      </w:r>
      <w:r>
        <w:t xml:space="preserve">Dz. Urz. UE L119), </w:t>
      </w:r>
    </w:p>
    <w:p w14:paraId="0000000C" w14:textId="77777777" w:rsidR="00256D51" w:rsidRDefault="00F716F1">
      <w:pPr>
        <w:numPr>
          <w:ilvl w:val="1"/>
          <w:numId w:val="10"/>
        </w:numPr>
        <w:spacing w:line="312" w:lineRule="auto"/>
      </w:pPr>
      <w:r>
        <w:t>Ustawa z dnia 10 maja 2018 r. o ochronie danych osobowych (tekst jednolity Dz. U. z 2019r. poz. 1781),</w:t>
      </w:r>
    </w:p>
    <w:p w14:paraId="0000000D" w14:textId="77777777" w:rsidR="00256D51" w:rsidRDefault="00F716F1">
      <w:pPr>
        <w:pStyle w:val="Nagwek2"/>
        <w:spacing w:line="312" w:lineRule="auto"/>
      </w:pPr>
      <w:bookmarkStart w:id="2" w:name="_heading=h.disdwssu8c5v" w:colFirst="0" w:colLast="0"/>
      <w:bookmarkEnd w:id="2"/>
      <w:r>
        <w:lastRenderedPageBreak/>
        <w:t>§ 2</w:t>
      </w:r>
    </w:p>
    <w:p w14:paraId="0000000E" w14:textId="77777777" w:rsidR="00256D51" w:rsidRDefault="00F716F1">
      <w:pPr>
        <w:spacing w:line="312" w:lineRule="auto"/>
      </w:pPr>
      <w:r>
        <w:t>Regulamin obowiązuje w Centrum Usług Wspólnych, zwane dalej "Pracodawcą".</w:t>
      </w:r>
    </w:p>
    <w:p w14:paraId="0000000F" w14:textId="77777777" w:rsidR="00256D51" w:rsidRDefault="00F716F1">
      <w:pPr>
        <w:pStyle w:val="Nagwek2"/>
        <w:spacing w:line="312" w:lineRule="auto"/>
      </w:pPr>
      <w:bookmarkStart w:id="3" w:name="_heading=h.99noc987ut6k" w:colFirst="0" w:colLast="0"/>
      <w:bookmarkEnd w:id="3"/>
      <w:r>
        <w:t>§ 3</w:t>
      </w:r>
    </w:p>
    <w:p w14:paraId="00000010" w14:textId="77777777" w:rsidR="00256D51" w:rsidRDefault="00F716F1">
      <w:pPr>
        <w:spacing w:line="312" w:lineRule="auto"/>
      </w:pPr>
      <w:r>
        <w:t>Regulamin określa:</w:t>
      </w:r>
    </w:p>
    <w:p w14:paraId="00000011" w14:textId="77777777" w:rsidR="00256D51" w:rsidRDefault="00F716F1">
      <w:pPr>
        <w:numPr>
          <w:ilvl w:val="1"/>
          <w:numId w:val="16"/>
        </w:numPr>
        <w:spacing w:after="0" w:line="312" w:lineRule="auto"/>
      </w:pPr>
      <w:r>
        <w:t>zasady tworzenia i zwiększania F</w:t>
      </w:r>
      <w:r>
        <w:t>unduszu,</w:t>
      </w:r>
    </w:p>
    <w:p w14:paraId="00000012" w14:textId="77777777" w:rsidR="00256D51" w:rsidRDefault="00F716F1">
      <w:pPr>
        <w:numPr>
          <w:ilvl w:val="1"/>
          <w:numId w:val="16"/>
        </w:numPr>
        <w:spacing w:line="312" w:lineRule="auto"/>
      </w:pPr>
      <w:r>
        <w:t>osoby uprawnione do korzystania ze środków Funduszu,</w:t>
      </w:r>
    </w:p>
    <w:p w14:paraId="00000013" w14:textId="77777777" w:rsidR="00256D51" w:rsidRDefault="00F716F1">
      <w:pPr>
        <w:numPr>
          <w:ilvl w:val="1"/>
          <w:numId w:val="16"/>
        </w:numPr>
        <w:spacing w:line="312" w:lineRule="auto"/>
      </w:pPr>
      <w:r>
        <w:t>przeznaczenie środków Funduszu,</w:t>
      </w:r>
    </w:p>
    <w:p w14:paraId="00000014" w14:textId="77777777" w:rsidR="00256D51" w:rsidRDefault="00F716F1">
      <w:pPr>
        <w:numPr>
          <w:ilvl w:val="1"/>
          <w:numId w:val="16"/>
        </w:numPr>
        <w:spacing w:line="312" w:lineRule="auto"/>
      </w:pPr>
      <w:r>
        <w:t>zasady i warunki przyznawania świadczeń,</w:t>
      </w:r>
    </w:p>
    <w:p w14:paraId="00000015" w14:textId="77777777" w:rsidR="00256D51" w:rsidRDefault="00F716F1">
      <w:pPr>
        <w:numPr>
          <w:ilvl w:val="1"/>
          <w:numId w:val="16"/>
        </w:numPr>
        <w:spacing w:line="312" w:lineRule="auto"/>
      </w:pPr>
      <w:r>
        <w:t>zasady udzielania i warunki spłat pożyczek z Funduszu.</w:t>
      </w:r>
    </w:p>
    <w:p w14:paraId="00000016" w14:textId="77777777" w:rsidR="00256D51" w:rsidRPr="00F716F1" w:rsidRDefault="00F716F1">
      <w:pPr>
        <w:pStyle w:val="Nagwek2"/>
        <w:spacing w:line="312" w:lineRule="auto"/>
        <w:rPr>
          <w:rFonts w:ascii="Arial" w:hAnsi="Arial" w:cs="Arial"/>
          <w:b w:val="0"/>
          <w:color w:val="auto"/>
          <w:sz w:val="24"/>
          <w:szCs w:val="24"/>
        </w:rPr>
      </w:pPr>
      <w:bookmarkStart w:id="4" w:name="_heading=h.jgkqfzosd69c" w:colFirst="0" w:colLast="0"/>
      <w:bookmarkEnd w:id="4"/>
      <w:r w:rsidRPr="00F716F1">
        <w:rPr>
          <w:rFonts w:ascii="Arial" w:hAnsi="Arial" w:cs="Arial"/>
          <w:b w:val="0"/>
          <w:color w:val="auto"/>
          <w:sz w:val="24"/>
          <w:szCs w:val="24"/>
        </w:rPr>
        <w:t>§ 4</w:t>
      </w:r>
    </w:p>
    <w:p w14:paraId="00000017" w14:textId="77777777" w:rsidR="00256D51" w:rsidRPr="00F716F1" w:rsidRDefault="00F716F1">
      <w:pPr>
        <w:spacing w:line="312" w:lineRule="auto"/>
      </w:pPr>
      <w:r w:rsidRPr="00F716F1">
        <w:t>Treść niniejszego regulaminu uzgodniono z zakładową organizacj</w:t>
      </w:r>
      <w:r w:rsidRPr="00F716F1">
        <w:t>ą związkową.</w:t>
      </w:r>
    </w:p>
    <w:p w14:paraId="00000019" w14:textId="77777777" w:rsidR="00256D51" w:rsidRPr="00F716F1" w:rsidRDefault="00F716F1">
      <w:pPr>
        <w:pStyle w:val="Nagwek1"/>
        <w:spacing w:line="312" w:lineRule="auto"/>
        <w:rPr>
          <w:rFonts w:ascii="Arial" w:hAnsi="Arial" w:cs="Arial"/>
          <w:b w:val="0"/>
          <w:color w:val="auto"/>
          <w:sz w:val="24"/>
          <w:szCs w:val="24"/>
        </w:rPr>
      </w:pPr>
      <w:bookmarkStart w:id="5" w:name="_heading=h.pasgbstph8m" w:colFirst="0" w:colLast="0"/>
      <w:bookmarkStart w:id="6" w:name="_heading=h.smcv8elksosh" w:colFirst="0" w:colLast="0"/>
      <w:bookmarkEnd w:id="5"/>
      <w:bookmarkEnd w:id="6"/>
      <w:r w:rsidRPr="00F716F1">
        <w:rPr>
          <w:rFonts w:ascii="Arial" w:hAnsi="Arial" w:cs="Arial"/>
          <w:b w:val="0"/>
          <w:color w:val="auto"/>
          <w:sz w:val="24"/>
          <w:szCs w:val="24"/>
        </w:rPr>
        <w:t>Rozdział 2</w:t>
      </w:r>
      <w:r w:rsidRPr="00F716F1">
        <w:rPr>
          <w:rFonts w:ascii="Arial" w:hAnsi="Arial" w:cs="Arial"/>
          <w:b w:val="0"/>
          <w:color w:val="auto"/>
          <w:sz w:val="24"/>
          <w:szCs w:val="24"/>
        </w:rPr>
        <w:br/>
        <w:t>Zasady tworzenia Funduszu</w:t>
      </w:r>
    </w:p>
    <w:p w14:paraId="0000001A" w14:textId="77777777" w:rsidR="00256D51" w:rsidRPr="00F716F1" w:rsidRDefault="00F716F1">
      <w:pPr>
        <w:pStyle w:val="Nagwek2"/>
        <w:spacing w:line="312" w:lineRule="auto"/>
        <w:rPr>
          <w:rFonts w:ascii="Arial" w:hAnsi="Arial" w:cs="Arial"/>
          <w:b w:val="0"/>
          <w:color w:val="auto"/>
          <w:sz w:val="24"/>
          <w:szCs w:val="24"/>
        </w:rPr>
      </w:pPr>
      <w:bookmarkStart w:id="7" w:name="_heading=h.l8ihp0alrhf" w:colFirst="0" w:colLast="0"/>
      <w:bookmarkEnd w:id="7"/>
      <w:r w:rsidRPr="00F716F1">
        <w:rPr>
          <w:rFonts w:ascii="Arial" w:hAnsi="Arial" w:cs="Arial"/>
          <w:b w:val="0"/>
          <w:color w:val="auto"/>
          <w:sz w:val="24"/>
          <w:szCs w:val="24"/>
        </w:rPr>
        <w:t>§ 5</w:t>
      </w:r>
    </w:p>
    <w:p w14:paraId="0000001B" w14:textId="77777777" w:rsidR="00256D51" w:rsidRDefault="00F716F1">
      <w:pPr>
        <w:spacing w:line="312" w:lineRule="auto"/>
      </w:pPr>
      <w:r>
        <w:t>Zakładowy Fundusz Świadczeń Socjalnych tworzy się z corocznego odpisu:</w:t>
      </w:r>
    </w:p>
    <w:p w14:paraId="0000001C" w14:textId="77777777" w:rsidR="00256D51" w:rsidRDefault="00F716F1">
      <w:pPr>
        <w:numPr>
          <w:ilvl w:val="0"/>
          <w:numId w:val="18"/>
        </w:numPr>
        <w:spacing w:after="0" w:line="312" w:lineRule="auto"/>
      </w:pPr>
      <w:r>
        <w:t>dla pracowników na podstawie art.5 ust.2 ustawy o zakładowym funduszu świadczeń socjalnych. Wysokość odpisu na jednego zatrudnionego wynosi 37,5% przeciętnego wynagrodzenia miesięcznego w gospodarce narodowej w roku poprzednim lub drugim półroczu roku popr</w:t>
      </w:r>
      <w:r>
        <w:t>zedniego, jeżeli przeciętne wynagrodzenie z tego okresu stanowi kwotę wyższą, dla nauczycieli będących emerytami lub rencistami oraz nauczycieli pobierających nauczycielskie świadczenie kompensacyjne dokonuje się odpisu na zakładowy fundusz świadczeń socja</w:t>
      </w:r>
      <w:r>
        <w:t>lnych w wysokości ustalonej jako iloczyn planowanej, przeciętnej w danym roku kalendarzowym liczby nauczycieli będących emerytami lub rencistami oraz nauczycieli pobierających nauczycielskie świadczenie kompensacyjne, skorygowanej w końcu danego roku kalen</w:t>
      </w:r>
      <w:r>
        <w:t xml:space="preserve">darzowego do faktycznej, przeciętnej liczby tych nauczycieli i 42% kwoty bazowej, o której mowa w art. 30 wynagrodzenie nauczycieli ust. 3, obowiązującej w dniu 1 stycznia danego roku, </w:t>
      </w:r>
    </w:p>
    <w:p w14:paraId="0000001D" w14:textId="77777777" w:rsidR="00256D51" w:rsidRDefault="00F716F1">
      <w:pPr>
        <w:numPr>
          <w:ilvl w:val="0"/>
          <w:numId w:val="18"/>
        </w:numPr>
        <w:spacing w:line="312" w:lineRule="auto"/>
      </w:pPr>
      <w:r>
        <w:t>dla emerytów i rencistów na podstawie art. 5 ust.5 ustawy o zakładowym</w:t>
      </w:r>
      <w:r>
        <w:t xml:space="preserve"> funduszu świadczeń socjalnych. Wysokość odpisu na jednego uprawnionego wynosi 6,25% przeciętnego wynagrodzenia miesięcznego  w gospodarce narodowej w roku poprzednim lub drugim półroczu roku poprzedniego, jeżeli przeciętne wynagrodzenie z tego okresu stan</w:t>
      </w:r>
      <w:r>
        <w:t>owi kwotę wyższą. Kwota odpisu podlega przekazaniu na rachunek bankowy ZFŚS w terminach i wysokości określonych w art. 6 ust. 2 ustawy o  ZFŚS.</w:t>
      </w:r>
    </w:p>
    <w:p w14:paraId="0000001E" w14:textId="77777777" w:rsidR="00256D51" w:rsidRPr="00F716F1" w:rsidRDefault="00F716F1">
      <w:pPr>
        <w:pStyle w:val="Nagwek2"/>
        <w:spacing w:line="312" w:lineRule="auto"/>
        <w:rPr>
          <w:rFonts w:ascii="Arial" w:hAnsi="Arial" w:cs="Arial"/>
          <w:b w:val="0"/>
          <w:color w:val="auto"/>
        </w:rPr>
      </w:pPr>
      <w:bookmarkStart w:id="8" w:name="_heading=h.gt3kdzsifcfq" w:colFirst="0" w:colLast="0"/>
      <w:bookmarkEnd w:id="8"/>
      <w:r w:rsidRPr="00F716F1">
        <w:rPr>
          <w:rFonts w:ascii="Arial" w:hAnsi="Arial" w:cs="Arial"/>
          <w:b w:val="0"/>
          <w:color w:val="auto"/>
        </w:rPr>
        <w:t>§ 6</w:t>
      </w:r>
    </w:p>
    <w:p w14:paraId="0000001F" w14:textId="77777777" w:rsidR="00256D51" w:rsidRDefault="00F716F1">
      <w:pPr>
        <w:spacing w:line="312" w:lineRule="auto"/>
      </w:pPr>
      <w:r>
        <w:t>Niezależnie od zwiększeń, o których mowa w § 5 ust. 3 i 4, Fundusz podlega zwiększeniu o:</w:t>
      </w:r>
    </w:p>
    <w:p w14:paraId="00000020" w14:textId="77777777" w:rsidR="00256D51" w:rsidRDefault="00F716F1">
      <w:pPr>
        <w:numPr>
          <w:ilvl w:val="1"/>
          <w:numId w:val="12"/>
        </w:numPr>
        <w:spacing w:after="0" w:line="312" w:lineRule="auto"/>
      </w:pPr>
      <w:r>
        <w:t>wpływy z opłat pob</w:t>
      </w:r>
      <w:r>
        <w:t>ieranych od osób i jednostek organizacyjnych korzystających z działalności socjalnej;</w:t>
      </w:r>
    </w:p>
    <w:p w14:paraId="00000021" w14:textId="77777777" w:rsidR="00256D51" w:rsidRDefault="00F716F1">
      <w:pPr>
        <w:numPr>
          <w:ilvl w:val="1"/>
          <w:numId w:val="12"/>
        </w:numPr>
        <w:spacing w:line="312" w:lineRule="auto"/>
      </w:pPr>
      <w:r>
        <w:t>darowizny oraz zapisy osób fizycznych i prawnych;</w:t>
      </w:r>
    </w:p>
    <w:p w14:paraId="00000022" w14:textId="77777777" w:rsidR="00256D51" w:rsidRDefault="00F716F1">
      <w:pPr>
        <w:numPr>
          <w:ilvl w:val="1"/>
          <w:numId w:val="12"/>
        </w:numPr>
        <w:spacing w:line="312" w:lineRule="auto"/>
      </w:pPr>
      <w:r>
        <w:lastRenderedPageBreak/>
        <w:t>odsetki od środków Funduszu;</w:t>
      </w:r>
    </w:p>
    <w:p w14:paraId="00000023" w14:textId="77777777" w:rsidR="00256D51" w:rsidRDefault="00F716F1">
      <w:pPr>
        <w:numPr>
          <w:ilvl w:val="1"/>
          <w:numId w:val="12"/>
        </w:numPr>
        <w:spacing w:line="312" w:lineRule="auto"/>
      </w:pPr>
      <w:r>
        <w:t>wpływy z oprocentowania pożyczek udzielonych na cele mieszkaniowe;</w:t>
      </w:r>
    </w:p>
    <w:p w14:paraId="00000024" w14:textId="77777777" w:rsidR="00256D51" w:rsidRDefault="00F716F1">
      <w:pPr>
        <w:numPr>
          <w:ilvl w:val="1"/>
          <w:numId w:val="12"/>
        </w:numPr>
        <w:spacing w:line="312" w:lineRule="auto"/>
      </w:pPr>
      <w:r>
        <w:t>wierzytelności likwidowa</w:t>
      </w:r>
      <w:r>
        <w:t>nych zakładowych funduszy socjalnego i mieszkaniowego;</w:t>
      </w:r>
    </w:p>
    <w:p w14:paraId="00000025" w14:textId="77777777" w:rsidR="00256D51" w:rsidRDefault="00F716F1">
      <w:pPr>
        <w:numPr>
          <w:ilvl w:val="1"/>
          <w:numId w:val="12"/>
        </w:numPr>
        <w:spacing w:line="312" w:lineRule="auto"/>
      </w:pPr>
      <w:r>
        <w:t>przychody z tytułu sprzedaży, dzierżawy i likwidacji środków trwałych służących działalności socjalnej, w części nieprzeznaczonej na utrzymanie lub odtworzenie zakładowych obiektów socjalnych;</w:t>
      </w:r>
    </w:p>
    <w:p w14:paraId="00000026" w14:textId="77777777" w:rsidR="00256D51" w:rsidRDefault="00F716F1">
      <w:pPr>
        <w:numPr>
          <w:ilvl w:val="1"/>
          <w:numId w:val="12"/>
        </w:numPr>
        <w:spacing w:line="312" w:lineRule="auto"/>
      </w:pPr>
      <w:r>
        <w:t>przychod</w:t>
      </w:r>
      <w:r>
        <w:t>y z tytułu sprzedaży i likwidacji zakładowych domów i lokali mieszkalnych w części nieprzeznaczonej na utrzymanie pozostałych zakładowych zasobów mieszkaniowych;</w:t>
      </w:r>
    </w:p>
    <w:p w14:paraId="00000027" w14:textId="77777777" w:rsidR="00256D51" w:rsidRDefault="00F716F1">
      <w:pPr>
        <w:numPr>
          <w:ilvl w:val="1"/>
          <w:numId w:val="12"/>
        </w:numPr>
        <w:spacing w:line="312" w:lineRule="auto"/>
      </w:pPr>
      <w:r>
        <w:t>inne środki określone w odrębnych przepisach.</w:t>
      </w:r>
    </w:p>
    <w:p w14:paraId="00000028" w14:textId="77777777" w:rsidR="00256D51" w:rsidRPr="00F716F1" w:rsidRDefault="00F716F1">
      <w:pPr>
        <w:pStyle w:val="Nagwek2"/>
        <w:spacing w:line="312" w:lineRule="auto"/>
        <w:rPr>
          <w:rFonts w:ascii="Arial" w:hAnsi="Arial" w:cs="Arial"/>
          <w:b w:val="0"/>
          <w:color w:val="auto"/>
          <w:sz w:val="24"/>
          <w:szCs w:val="24"/>
        </w:rPr>
      </w:pPr>
      <w:bookmarkStart w:id="9" w:name="_heading=h.c5yqii2xvyqu" w:colFirst="0" w:colLast="0"/>
      <w:bookmarkEnd w:id="9"/>
      <w:r w:rsidRPr="00F716F1">
        <w:rPr>
          <w:rFonts w:ascii="Arial" w:hAnsi="Arial" w:cs="Arial"/>
          <w:b w:val="0"/>
          <w:color w:val="auto"/>
          <w:sz w:val="24"/>
          <w:szCs w:val="24"/>
        </w:rPr>
        <w:t>§ 7</w:t>
      </w:r>
    </w:p>
    <w:p w14:paraId="00000029" w14:textId="77777777" w:rsidR="00256D51" w:rsidRDefault="00F716F1">
      <w:pPr>
        <w:numPr>
          <w:ilvl w:val="0"/>
          <w:numId w:val="7"/>
        </w:numPr>
        <w:spacing w:after="0" w:line="312" w:lineRule="auto"/>
      </w:pPr>
      <w:r>
        <w:t>Funduszem administruje Pracodawca.</w:t>
      </w:r>
    </w:p>
    <w:p w14:paraId="0000002A" w14:textId="77777777" w:rsidR="00256D51" w:rsidRDefault="00F716F1">
      <w:pPr>
        <w:numPr>
          <w:ilvl w:val="0"/>
          <w:numId w:val="7"/>
        </w:numPr>
        <w:spacing w:after="0" w:line="312" w:lineRule="auto"/>
      </w:pPr>
      <w:r>
        <w:t>Decyzje o</w:t>
      </w:r>
      <w:r>
        <w:t xml:space="preserve"> przyznaniu świadczeń z Funduszu podejmuje Pracodawca w porozumieniu ze związkami zawodowymi..</w:t>
      </w:r>
    </w:p>
    <w:p w14:paraId="0000002B" w14:textId="77777777" w:rsidR="00256D51" w:rsidRDefault="00F716F1">
      <w:pPr>
        <w:numPr>
          <w:ilvl w:val="0"/>
          <w:numId w:val="7"/>
        </w:numPr>
        <w:spacing w:after="0" w:line="312" w:lineRule="auto"/>
      </w:pPr>
      <w:r>
        <w:t>Fundusz jest gromadzony na odrębnym rachunku bankowym.</w:t>
      </w:r>
    </w:p>
    <w:p w14:paraId="0000002C" w14:textId="77777777" w:rsidR="00256D51" w:rsidRDefault="00F716F1">
      <w:pPr>
        <w:numPr>
          <w:ilvl w:val="0"/>
          <w:numId w:val="7"/>
        </w:numPr>
        <w:spacing w:line="312" w:lineRule="auto"/>
      </w:pPr>
      <w:r>
        <w:t>Środki Funduszu niewykorzystane w danym roku kalendarzowym przechodzą na rok następny.</w:t>
      </w:r>
    </w:p>
    <w:p w14:paraId="0000002E" w14:textId="77777777" w:rsidR="00256D51" w:rsidRPr="00F716F1" w:rsidRDefault="00F716F1">
      <w:pPr>
        <w:pStyle w:val="Nagwek1"/>
        <w:spacing w:line="312" w:lineRule="auto"/>
        <w:rPr>
          <w:rFonts w:ascii="Arial" w:hAnsi="Arial" w:cs="Arial"/>
          <w:b w:val="0"/>
          <w:color w:val="auto"/>
          <w:sz w:val="24"/>
          <w:szCs w:val="24"/>
        </w:rPr>
      </w:pPr>
      <w:bookmarkStart w:id="10" w:name="_heading=h.t7tjf0ce5aix" w:colFirst="0" w:colLast="0"/>
      <w:bookmarkStart w:id="11" w:name="_heading=h.8vcv2m1pvt2r" w:colFirst="0" w:colLast="0"/>
      <w:bookmarkEnd w:id="10"/>
      <w:bookmarkEnd w:id="11"/>
      <w:r w:rsidRPr="00F716F1">
        <w:rPr>
          <w:rFonts w:ascii="Arial" w:hAnsi="Arial" w:cs="Arial"/>
          <w:b w:val="0"/>
          <w:color w:val="auto"/>
          <w:sz w:val="24"/>
          <w:szCs w:val="24"/>
        </w:rPr>
        <w:t>Rozdział 3</w:t>
      </w:r>
      <w:r w:rsidRPr="00F716F1">
        <w:rPr>
          <w:rFonts w:ascii="Arial" w:hAnsi="Arial" w:cs="Arial"/>
          <w:b w:val="0"/>
          <w:color w:val="auto"/>
          <w:sz w:val="24"/>
          <w:szCs w:val="24"/>
        </w:rPr>
        <w:br/>
      </w:r>
      <w:r w:rsidRPr="00F716F1">
        <w:rPr>
          <w:rFonts w:ascii="Arial" w:hAnsi="Arial" w:cs="Arial"/>
          <w:b w:val="0"/>
          <w:color w:val="auto"/>
          <w:sz w:val="24"/>
          <w:szCs w:val="24"/>
        </w:rPr>
        <w:t>Osoby uprawnione do korzystania z Funduszu</w:t>
      </w:r>
    </w:p>
    <w:p w14:paraId="0000002F" w14:textId="77777777" w:rsidR="00256D51" w:rsidRPr="00F716F1" w:rsidRDefault="00F716F1">
      <w:pPr>
        <w:pStyle w:val="Nagwek2"/>
        <w:spacing w:line="312" w:lineRule="auto"/>
        <w:rPr>
          <w:rFonts w:ascii="Arial" w:hAnsi="Arial" w:cs="Arial"/>
          <w:b w:val="0"/>
          <w:color w:val="auto"/>
          <w:sz w:val="24"/>
          <w:szCs w:val="24"/>
        </w:rPr>
      </w:pPr>
      <w:bookmarkStart w:id="12" w:name="_heading=h.4t1r2v0v7o6" w:colFirst="0" w:colLast="0"/>
      <w:bookmarkEnd w:id="12"/>
      <w:r w:rsidRPr="00F716F1">
        <w:rPr>
          <w:rFonts w:ascii="Arial" w:hAnsi="Arial" w:cs="Arial"/>
          <w:b w:val="0"/>
          <w:color w:val="auto"/>
          <w:sz w:val="24"/>
          <w:szCs w:val="24"/>
        </w:rPr>
        <w:t>§ 8</w:t>
      </w:r>
    </w:p>
    <w:p w14:paraId="00000030" w14:textId="77777777" w:rsidR="00256D51" w:rsidRDefault="00F716F1">
      <w:pPr>
        <w:numPr>
          <w:ilvl w:val="0"/>
          <w:numId w:val="17"/>
        </w:numPr>
        <w:spacing w:after="0" w:line="312" w:lineRule="auto"/>
      </w:pPr>
      <w:r>
        <w:t>Ze świadczeń Funduszu mogą korzystać:</w:t>
      </w:r>
    </w:p>
    <w:p w14:paraId="00000031" w14:textId="77777777" w:rsidR="00256D51" w:rsidRDefault="00F716F1">
      <w:pPr>
        <w:numPr>
          <w:ilvl w:val="1"/>
          <w:numId w:val="17"/>
        </w:numPr>
        <w:spacing w:after="0" w:line="312" w:lineRule="auto"/>
      </w:pPr>
      <w:r>
        <w:t>pracownicy zatrudnieni w Centrum Usług Wspólnych bez względu na podstawę nawiązania stosunku pracy, wymiar i okres zatrudnienia, w tym np. pracownicy przebywający na urlop</w:t>
      </w:r>
      <w:r>
        <w:t>ie bezpłatnym, na urlopach związanych z rodzicielstwem , jak np. urlop macierzyński, wychowawczy, rodzicielski, ojcowski,</w:t>
      </w:r>
    </w:p>
    <w:p w14:paraId="00000032" w14:textId="77777777" w:rsidR="00256D51" w:rsidRDefault="00F716F1">
      <w:pPr>
        <w:numPr>
          <w:ilvl w:val="1"/>
          <w:numId w:val="17"/>
        </w:numPr>
        <w:spacing w:after="0" w:line="312" w:lineRule="auto"/>
      </w:pPr>
      <w:r>
        <w:t>emeryci i renciści - byli pracownicy zakładu pracy, dla których Centrum Usług Wspólnych było ostatnim miejscem zatrudnienia przed prze</w:t>
      </w:r>
      <w:r>
        <w:t>jściem na emeryturę, rentę,</w:t>
      </w:r>
    </w:p>
    <w:p w14:paraId="00000033" w14:textId="77777777" w:rsidR="00256D51" w:rsidRDefault="00F716F1">
      <w:pPr>
        <w:numPr>
          <w:ilvl w:val="1"/>
          <w:numId w:val="17"/>
        </w:numPr>
        <w:spacing w:after="0" w:line="312" w:lineRule="auto"/>
      </w:pPr>
      <w:r>
        <w:t>członkowie rodzin osób wymienionych w lit. a i b.</w:t>
      </w:r>
    </w:p>
    <w:p w14:paraId="00000034" w14:textId="77777777" w:rsidR="00256D51" w:rsidRDefault="00F716F1">
      <w:pPr>
        <w:numPr>
          <w:ilvl w:val="0"/>
          <w:numId w:val="17"/>
        </w:numPr>
        <w:spacing w:after="0" w:line="312" w:lineRule="auto"/>
      </w:pPr>
      <w:r>
        <w:t>Za członków rodzin uważa się następujące osoby:</w:t>
      </w:r>
    </w:p>
    <w:p w14:paraId="00000035" w14:textId="77777777" w:rsidR="00256D51" w:rsidRDefault="00F716F1">
      <w:pPr>
        <w:numPr>
          <w:ilvl w:val="1"/>
          <w:numId w:val="17"/>
        </w:numPr>
        <w:spacing w:after="0" w:line="312" w:lineRule="auto"/>
      </w:pPr>
      <w:r>
        <w:t xml:space="preserve">pozostające na utrzymaniu i wychowaniu dzieci własne, dzieci przysposobione oraz przyjęte na wychowanie w ramach rodziny zastępczej, pozostające na wyłącznym utrzymaniu i wychowaniu dzieci współmałżonków - w wieku do lat 18, a jeżeli kształcą się w szkole </w:t>
      </w:r>
      <w:r>
        <w:t>- do czasu ukończenia nauki, nie dłużej jednak niż do ukończenia 25 lat;</w:t>
      </w:r>
    </w:p>
    <w:p w14:paraId="00000036" w14:textId="77777777" w:rsidR="00256D51" w:rsidRDefault="00F716F1">
      <w:pPr>
        <w:numPr>
          <w:ilvl w:val="1"/>
          <w:numId w:val="17"/>
        </w:numPr>
        <w:spacing w:after="0" w:line="312" w:lineRule="auto"/>
      </w:pPr>
      <w:r>
        <w:t>osoby wymienione w pkt a) posiadające orzeczenie o umiarkowanym lub znacznym stopniu niepełnosprawności- bez względu na wiek</w:t>
      </w:r>
    </w:p>
    <w:p w14:paraId="02FF7CF8" w14:textId="77777777" w:rsidR="00F716F1" w:rsidRDefault="00F716F1" w:rsidP="00F716F1">
      <w:pPr>
        <w:numPr>
          <w:ilvl w:val="1"/>
          <w:numId w:val="17"/>
        </w:numPr>
        <w:spacing w:after="0" w:line="240" w:lineRule="auto"/>
        <w:ind w:left="1434" w:hanging="357"/>
      </w:pPr>
      <w:r>
        <w:t>współmałżonkowie.</w:t>
      </w:r>
      <w:bookmarkStart w:id="13" w:name="_heading=h.gk1lyvi5eti6" w:colFirst="0" w:colLast="0"/>
      <w:bookmarkEnd w:id="13"/>
    </w:p>
    <w:p w14:paraId="00000038" w14:textId="47C245E0" w:rsidR="00256D51" w:rsidRPr="00F716F1" w:rsidRDefault="00F716F1" w:rsidP="00F716F1">
      <w:pPr>
        <w:spacing w:after="0" w:line="240" w:lineRule="auto"/>
      </w:pPr>
      <w:r w:rsidRPr="00F716F1">
        <w:t>Rozdział 4</w:t>
      </w:r>
      <w:r w:rsidRPr="00F716F1">
        <w:br/>
        <w:t>Przeznaczenie środków Fundusz</w:t>
      </w:r>
      <w:r w:rsidRPr="00F716F1">
        <w:t>u</w:t>
      </w:r>
    </w:p>
    <w:p w14:paraId="00000039" w14:textId="77777777" w:rsidR="00256D51" w:rsidRPr="00F716F1" w:rsidRDefault="00F716F1">
      <w:pPr>
        <w:pStyle w:val="Nagwek2"/>
        <w:spacing w:line="312" w:lineRule="auto"/>
        <w:rPr>
          <w:rFonts w:ascii="Arial" w:hAnsi="Arial" w:cs="Arial"/>
          <w:b w:val="0"/>
          <w:color w:val="auto"/>
          <w:sz w:val="24"/>
          <w:szCs w:val="24"/>
        </w:rPr>
      </w:pPr>
      <w:bookmarkStart w:id="14" w:name="_heading=h.mrqtczpas47s" w:colFirst="0" w:colLast="0"/>
      <w:bookmarkEnd w:id="14"/>
      <w:r w:rsidRPr="00F716F1">
        <w:rPr>
          <w:rFonts w:ascii="Arial" w:hAnsi="Arial" w:cs="Arial"/>
          <w:b w:val="0"/>
          <w:color w:val="auto"/>
          <w:sz w:val="24"/>
          <w:szCs w:val="24"/>
        </w:rPr>
        <w:t>§ 9</w:t>
      </w:r>
    </w:p>
    <w:p w14:paraId="0000003A" w14:textId="77777777" w:rsidR="00256D51" w:rsidRDefault="00F716F1">
      <w:pPr>
        <w:spacing w:line="312" w:lineRule="auto"/>
      </w:pPr>
      <w:r>
        <w:t>Środki Funduszu przeznacza się na finansowanie działalności socjalnej w szczególności w postaci:</w:t>
      </w:r>
    </w:p>
    <w:p w14:paraId="0000003B" w14:textId="77777777" w:rsidR="00256D51" w:rsidRDefault="00F716F1">
      <w:pPr>
        <w:numPr>
          <w:ilvl w:val="0"/>
          <w:numId w:val="19"/>
        </w:numPr>
        <w:spacing w:after="0" w:line="312" w:lineRule="auto"/>
      </w:pPr>
      <w:r>
        <w:t>dofinansowania do wypoczynku (pracowników, dzieci pracowników oraz emerytów i rencistów – byłych pracowników Centrum Usług Wspólnych) organizowanego we w</w:t>
      </w:r>
      <w:r>
        <w:t>łasnym zakresie (tzw. wczasy pod gruszą),</w:t>
      </w:r>
    </w:p>
    <w:p w14:paraId="0000003C" w14:textId="77777777" w:rsidR="00256D51" w:rsidRDefault="00F716F1">
      <w:pPr>
        <w:numPr>
          <w:ilvl w:val="0"/>
          <w:numId w:val="19"/>
        </w:numPr>
        <w:spacing w:after="0" w:line="312" w:lineRule="auto"/>
      </w:pPr>
      <w:r>
        <w:lastRenderedPageBreak/>
        <w:t>udzielania bezzwrotnej pomocy materialnej (zapomogi i świadczenia świąteczne)</w:t>
      </w:r>
    </w:p>
    <w:p w14:paraId="0000003D" w14:textId="77777777" w:rsidR="00256D51" w:rsidRDefault="00F716F1">
      <w:pPr>
        <w:numPr>
          <w:ilvl w:val="0"/>
          <w:numId w:val="19"/>
        </w:numPr>
        <w:spacing w:line="312" w:lineRule="auto"/>
      </w:pPr>
      <w:r>
        <w:t>dofinansowania paczek dla dzieci pracowników w wieku od ukończenia 1 roku do ukończenia 15 lat ukończonych w danym roku kalendarzowym.</w:t>
      </w:r>
    </w:p>
    <w:p w14:paraId="0000003E" w14:textId="77777777" w:rsidR="00256D51" w:rsidRPr="00F716F1" w:rsidRDefault="00F716F1">
      <w:pPr>
        <w:pStyle w:val="Nagwek2"/>
        <w:spacing w:line="312" w:lineRule="auto"/>
        <w:rPr>
          <w:rFonts w:ascii="Arial" w:hAnsi="Arial" w:cs="Arial"/>
          <w:b w:val="0"/>
          <w:color w:val="auto"/>
          <w:sz w:val="24"/>
          <w:szCs w:val="24"/>
        </w:rPr>
      </w:pPr>
      <w:bookmarkStart w:id="15" w:name="_heading=h.gls6p4qfw5x9" w:colFirst="0" w:colLast="0"/>
      <w:bookmarkEnd w:id="15"/>
      <w:r w:rsidRPr="00F716F1">
        <w:rPr>
          <w:rFonts w:ascii="Arial" w:hAnsi="Arial" w:cs="Arial"/>
          <w:b w:val="0"/>
          <w:color w:val="auto"/>
          <w:sz w:val="24"/>
          <w:szCs w:val="24"/>
        </w:rPr>
        <w:t>§</w:t>
      </w:r>
      <w:r w:rsidRPr="00F716F1">
        <w:rPr>
          <w:rFonts w:ascii="Arial" w:hAnsi="Arial" w:cs="Arial"/>
          <w:b w:val="0"/>
          <w:color w:val="auto"/>
          <w:sz w:val="24"/>
          <w:szCs w:val="24"/>
        </w:rPr>
        <w:t xml:space="preserve"> 10</w:t>
      </w:r>
    </w:p>
    <w:p w14:paraId="0000003F" w14:textId="77777777" w:rsidR="00256D51" w:rsidRDefault="00F716F1">
      <w:pPr>
        <w:numPr>
          <w:ilvl w:val="0"/>
          <w:numId w:val="6"/>
        </w:numPr>
        <w:spacing w:after="0" w:line="312" w:lineRule="auto"/>
      </w:pPr>
      <w:r>
        <w:t>Świadczenia socjalne realizowane są w oparciu o roczny plan dochodów i wydatków działalności socjalnej, zwany "preliminarzem".(załącznik 1)</w:t>
      </w:r>
    </w:p>
    <w:p w14:paraId="00000040" w14:textId="77777777" w:rsidR="00256D51" w:rsidRDefault="00F716F1">
      <w:pPr>
        <w:numPr>
          <w:ilvl w:val="0"/>
          <w:numId w:val="6"/>
        </w:numPr>
        <w:spacing w:after="0" w:line="312" w:lineRule="auto"/>
      </w:pPr>
      <w:r>
        <w:t>Preliminarz opracowuje Komisja Socjalna w terminie do 30 marca każdego roku kalendarzowego. Podziału środków dok</w:t>
      </w:r>
      <w:r>
        <w:t>onuje się kwotowo.</w:t>
      </w:r>
    </w:p>
    <w:p w14:paraId="00000041" w14:textId="77777777" w:rsidR="00256D51" w:rsidRDefault="00F716F1">
      <w:pPr>
        <w:numPr>
          <w:ilvl w:val="0"/>
          <w:numId w:val="6"/>
        </w:numPr>
        <w:spacing w:after="0" w:line="312" w:lineRule="auto"/>
      </w:pPr>
      <w:r>
        <w:t>Skład i zadania komisji ustala Pracodawca i wprowadza zarządzeniem do dnia 30 stycznia. (wzór zarządzenia załącznik 2)</w:t>
      </w:r>
    </w:p>
    <w:p w14:paraId="00000042" w14:textId="77777777" w:rsidR="00256D51" w:rsidRDefault="00F716F1">
      <w:pPr>
        <w:numPr>
          <w:ilvl w:val="0"/>
          <w:numId w:val="6"/>
        </w:numPr>
        <w:spacing w:after="0" w:line="312" w:lineRule="auto"/>
      </w:pPr>
      <w:r>
        <w:t>Preliminarz podlega zatwierdzeniu przez Pracodawcę, po uzgodnieniu z zakładową organizacją związków zawodowych.</w:t>
      </w:r>
    </w:p>
    <w:p w14:paraId="00000043" w14:textId="77777777" w:rsidR="00256D51" w:rsidRDefault="00F716F1" w:rsidP="00F716F1">
      <w:pPr>
        <w:numPr>
          <w:ilvl w:val="0"/>
          <w:numId w:val="6"/>
        </w:numPr>
        <w:spacing w:after="0" w:line="312" w:lineRule="auto"/>
      </w:pPr>
      <w:r>
        <w:t xml:space="preserve">Dopuszcza się możliwość zmian w preliminarzu i przesunięcia środków Funduszu pomiędzy rodzajami działalności socjalnej. Zmiany te zatwierdza Pracodawca, w porozumieniu z zakładową organizacją związków zawodowych, na podstawie uzasadnionego wniosku Komisji </w:t>
      </w:r>
      <w:r>
        <w:t>Socjalnej.</w:t>
      </w:r>
    </w:p>
    <w:p w14:paraId="00000045" w14:textId="77777777" w:rsidR="00256D51" w:rsidRPr="00F716F1" w:rsidRDefault="00F716F1" w:rsidP="00F716F1">
      <w:pPr>
        <w:pStyle w:val="Nagwek1"/>
        <w:spacing w:before="0" w:line="312" w:lineRule="auto"/>
        <w:rPr>
          <w:rFonts w:ascii="Arial" w:hAnsi="Arial" w:cs="Arial"/>
          <w:b w:val="0"/>
          <w:color w:val="auto"/>
          <w:sz w:val="22"/>
          <w:szCs w:val="22"/>
        </w:rPr>
      </w:pPr>
      <w:bookmarkStart w:id="16" w:name="_heading=h.lwodxdsrl1yw" w:colFirst="0" w:colLast="0"/>
      <w:bookmarkStart w:id="17" w:name="_heading=h.hkyufhv2w4si" w:colFirst="0" w:colLast="0"/>
      <w:bookmarkEnd w:id="16"/>
      <w:bookmarkEnd w:id="17"/>
      <w:r w:rsidRPr="00F716F1">
        <w:rPr>
          <w:rFonts w:ascii="Arial" w:hAnsi="Arial" w:cs="Arial"/>
          <w:b w:val="0"/>
          <w:color w:val="auto"/>
          <w:sz w:val="22"/>
          <w:szCs w:val="22"/>
        </w:rPr>
        <w:t>Rozdział 5</w:t>
      </w:r>
      <w:r w:rsidRPr="00F716F1">
        <w:rPr>
          <w:rFonts w:ascii="Arial" w:hAnsi="Arial" w:cs="Arial"/>
          <w:b w:val="0"/>
          <w:color w:val="auto"/>
          <w:sz w:val="22"/>
          <w:szCs w:val="22"/>
        </w:rPr>
        <w:br/>
        <w:t>Zasady przyznawania i tryb ubiegania się o świadczenia socjalne</w:t>
      </w:r>
    </w:p>
    <w:p w14:paraId="00000046" w14:textId="77777777" w:rsidR="00256D51" w:rsidRPr="00F716F1" w:rsidRDefault="00F716F1" w:rsidP="00F716F1">
      <w:pPr>
        <w:pStyle w:val="Nagwek2"/>
        <w:spacing w:before="0" w:line="312" w:lineRule="auto"/>
        <w:rPr>
          <w:rFonts w:ascii="Arial" w:hAnsi="Arial" w:cs="Arial"/>
          <w:b w:val="0"/>
          <w:color w:val="auto"/>
          <w:sz w:val="22"/>
          <w:szCs w:val="22"/>
        </w:rPr>
      </w:pPr>
      <w:bookmarkStart w:id="18" w:name="_heading=h.b21maflriij" w:colFirst="0" w:colLast="0"/>
      <w:bookmarkEnd w:id="18"/>
      <w:r w:rsidRPr="00F716F1">
        <w:rPr>
          <w:rFonts w:ascii="Arial" w:hAnsi="Arial" w:cs="Arial"/>
          <w:b w:val="0"/>
          <w:color w:val="auto"/>
          <w:sz w:val="22"/>
          <w:szCs w:val="22"/>
        </w:rPr>
        <w:t>Dział I</w:t>
      </w:r>
      <w:r w:rsidRPr="00F716F1">
        <w:rPr>
          <w:rFonts w:ascii="Arial" w:hAnsi="Arial" w:cs="Arial"/>
          <w:b w:val="0"/>
          <w:color w:val="auto"/>
          <w:sz w:val="22"/>
          <w:szCs w:val="22"/>
        </w:rPr>
        <w:br/>
        <w:t>Zasady ustalania wysokości świadczeń</w:t>
      </w:r>
    </w:p>
    <w:p w14:paraId="00000047" w14:textId="77777777" w:rsidR="00256D51" w:rsidRDefault="00F716F1" w:rsidP="00F716F1">
      <w:pPr>
        <w:pStyle w:val="Nagwek2"/>
        <w:spacing w:before="0" w:line="312" w:lineRule="auto"/>
      </w:pPr>
      <w:bookmarkStart w:id="19" w:name="_heading=h.iqh37qwhkacb" w:colFirst="0" w:colLast="0"/>
      <w:bookmarkEnd w:id="19"/>
      <w:r w:rsidRPr="00F716F1">
        <w:rPr>
          <w:rFonts w:ascii="Arial" w:hAnsi="Arial" w:cs="Arial"/>
          <w:b w:val="0"/>
          <w:color w:val="auto"/>
          <w:sz w:val="22"/>
          <w:szCs w:val="22"/>
        </w:rPr>
        <w:t>§ 11</w:t>
      </w:r>
    </w:p>
    <w:p w14:paraId="00000048" w14:textId="77777777" w:rsidR="00256D51" w:rsidRDefault="00F716F1">
      <w:pPr>
        <w:numPr>
          <w:ilvl w:val="0"/>
          <w:numId w:val="15"/>
        </w:numPr>
        <w:spacing w:line="312" w:lineRule="auto"/>
      </w:pPr>
      <w:r>
        <w:t>Opracowany przez Komisję Socjalną katalog ulgowych świadczeń dofinansowywanych ze środków Funduszu podawany jest osobo</w:t>
      </w:r>
      <w:r>
        <w:t>m uprawnionym do wiadomości. Do czasu upublicznienia katalogu świadczeń, o którym mowa w ust. 1, obowiązuje katalog świadczeń ustalony na poprzedni rok.</w:t>
      </w:r>
    </w:p>
    <w:p w14:paraId="00000049" w14:textId="77777777" w:rsidR="00256D51" w:rsidRPr="00F716F1" w:rsidRDefault="00F716F1">
      <w:pPr>
        <w:pStyle w:val="Nagwek2"/>
        <w:spacing w:line="312" w:lineRule="auto"/>
        <w:rPr>
          <w:rFonts w:ascii="Arial" w:hAnsi="Arial" w:cs="Arial"/>
          <w:b w:val="0"/>
          <w:color w:val="auto"/>
          <w:sz w:val="24"/>
          <w:szCs w:val="24"/>
        </w:rPr>
      </w:pPr>
      <w:bookmarkStart w:id="20" w:name="_heading=h.9a5tk4fl6ssz" w:colFirst="0" w:colLast="0"/>
      <w:bookmarkEnd w:id="20"/>
      <w:r w:rsidRPr="00F716F1">
        <w:rPr>
          <w:rFonts w:ascii="Arial" w:hAnsi="Arial" w:cs="Arial"/>
          <w:b w:val="0"/>
          <w:color w:val="auto"/>
          <w:sz w:val="24"/>
          <w:szCs w:val="24"/>
        </w:rPr>
        <w:t>Dział II</w:t>
      </w:r>
      <w:r w:rsidRPr="00F716F1">
        <w:rPr>
          <w:rFonts w:ascii="Arial" w:hAnsi="Arial" w:cs="Arial"/>
          <w:b w:val="0"/>
          <w:color w:val="auto"/>
          <w:sz w:val="24"/>
          <w:szCs w:val="24"/>
        </w:rPr>
        <w:br/>
        <w:t>Zasady przyznawania świadczeń</w:t>
      </w:r>
    </w:p>
    <w:p w14:paraId="0000004A" w14:textId="77777777" w:rsidR="00256D51" w:rsidRPr="00F716F1" w:rsidRDefault="00F716F1">
      <w:pPr>
        <w:pStyle w:val="Nagwek2"/>
        <w:spacing w:line="312" w:lineRule="auto"/>
        <w:rPr>
          <w:rFonts w:ascii="Arial" w:hAnsi="Arial" w:cs="Arial"/>
          <w:b w:val="0"/>
          <w:color w:val="auto"/>
          <w:sz w:val="24"/>
          <w:szCs w:val="24"/>
        </w:rPr>
      </w:pPr>
      <w:bookmarkStart w:id="21" w:name="_heading=h.y81w1uuxy29g" w:colFirst="0" w:colLast="0"/>
      <w:bookmarkEnd w:id="21"/>
      <w:r w:rsidRPr="00F716F1">
        <w:rPr>
          <w:rFonts w:ascii="Arial" w:hAnsi="Arial" w:cs="Arial"/>
          <w:b w:val="0"/>
          <w:color w:val="auto"/>
          <w:sz w:val="24"/>
          <w:szCs w:val="24"/>
        </w:rPr>
        <w:t>§ 12</w:t>
      </w:r>
    </w:p>
    <w:p w14:paraId="0000004B" w14:textId="77777777" w:rsidR="00256D51" w:rsidRDefault="00F716F1">
      <w:pPr>
        <w:numPr>
          <w:ilvl w:val="0"/>
          <w:numId w:val="13"/>
        </w:numPr>
        <w:spacing w:after="0" w:line="312" w:lineRule="auto"/>
      </w:pPr>
      <w:r>
        <w:t>Przyznawanie świadczeń z Funduszu oraz ich wysokość uzależn</w:t>
      </w:r>
      <w:r>
        <w:t>ia się od:</w:t>
      </w:r>
    </w:p>
    <w:p w14:paraId="0000004C" w14:textId="77777777" w:rsidR="00256D51" w:rsidRDefault="00F716F1">
      <w:pPr>
        <w:numPr>
          <w:ilvl w:val="1"/>
          <w:numId w:val="13"/>
        </w:numPr>
        <w:spacing w:after="0" w:line="312" w:lineRule="auto"/>
      </w:pPr>
      <w:r>
        <w:t>sytuacji życiowej, rodzinnej i materialnej osoby uprawnionej do korzystania z Funduszu,</w:t>
      </w:r>
    </w:p>
    <w:p w14:paraId="0000004D" w14:textId="77777777" w:rsidR="00256D51" w:rsidRDefault="00F716F1">
      <w:pPr>
        <w:numPr>
          <w:ilvl w:val="1"/>
          <w:numId w:val="13"/>
        </w:numPr>
        <w:spacing w:after="0" w:line="312" w:lineRule="auto"/>
      </w:pPr>
      <w:r>
        <w:t>środków finansowych zgromadzonych na koncie Funduszu.</w:t>
      </w:r>
    </w:p>
    <w:p w14:paraId="0000004E" w14:textId="77777777" w:rsidR="00256D51" w:rsidRDefault="00F716F1">
      <w:pPr>
        <w:numPr>
          <w:ilvl w:val="0"/>
          <w:numId w:val="13"/>
        </w:numPr>
        <w:spacing w:line="312" w:lineRule="auto"/>
      </w:pPr>
      <w:r>
        <w:t>Pierwszeństwo w korzystaniu z Funduszu mają uprawnieni o niskim dochodzie na jednego członka rodziny.</w:t>
      </w:r>
    </w:p>
    <w:p w14:paraId="0000004F" w14:textId="77777777" w:rsidR="00256D51" w:rsidRDefault="00F716F1">
      <w:pPr>
        <w:numPr>
          <w:ilvl w:val="0"/>
          <w:numId w:val="13"/>
        </w:numPr>
        <w:spacing w:line="312" w:lineRule="auto"/>
      </w:pPr>
      <w:r>
        <w:t>P</w:t>
      </w:r>
      <w:r>
        <w:t>rzyznawanie świadczeń z Funduszu ma charakter uznaniowy. Oznacza to, że w przypadku odmowy przyznania świadczenia lub przyznania świadczenia w niższej wysokości osobom uprawnionym nie przysługują z tego tytułu żadne roszczenia.</w:t>
      </w:r>
    </w:p>
    <w:p w14:paraId="00000051" w14:textId="1DBC3D8E" w:rsidR="00256D51" w:rsidRDefault="00F716F1" w:rsidP="00F716F1">
      <w:pPr>
        <w:numPr>
          <w:ilvl w:val="0"/>
          <w:numId w:val="13"/>
        </w:numPr>
        <w:spacing w:line="312" w:lineRule="auto"/>
      </w:pPr>
      <w:r>
        <w:t>Wnioski rozpatrywane są w ko</w:t>
      </w:r>
      <w:r>
        <w:t>lejności ich wpływania, z wyjątkiem wniosków o przyznanie zapomogi losowej, które rozpoznawane są zawsze w pierwszej kolejności.</w:t>
      </w:r>
    </w:p>
    <w:p w14:paraId="00000052" w14:textId="77777777" w:rsidR="00256D51" w:rsidRPr="00F716F1" w:rsidRDefault="00F716F1">
      <w:pPr>
        <w:pStyle w:val="Nagwek2"/>
        <w:spacing w:line="312" w:lineRule="auto"/>
        <w:rPr>
          <w:rFonts w:ascii="Arial" w:hAnsi="Arial" w:cs="Arial"/>
          <w:b w:val="0"/>
          <w:color w:val="auto"/>
          <w:sz w:val="24"/>
          <w:szCs w:val="24"/>
        </w:rPr>
      </w:pPr>
      <w:bookmarkStart w:id="22" w:name="_heading=h.hx0l4fb6sj7n" w:colFirst="0" w:colLast="0"/>
      <w:bookmarkEnd w:id="22"/>
      <w:r w:rsidRPr="00F716F1">
        <w:rPr>
          <w:rFonts w:ascii="Arial" w:hAnsi="Arial" w:cs="Arial"/>
          <w:b w:val="0"/>
          <w:color w:val="auto"/>
          <w:sz w:val="24"/>
          <w:szCs w:val="24"/>
        </w:rPr>
        <w:t>§ 13</w:t>
      </w:r>
    </w:p>
    <w:p w14:paraId="00000053" w14:textId="77777777" w:rsidR="00256D51" w:rsidRDefault="00F716F1">
      <w:pPr>
        <w:numPr>
          <w:ilvl w:val="0"/>
          <w:numId w:val="3"/>
        </w:numPr>
        <w:spacing w:after="0" w:line="312" w:lineRule="auto"/>
      </w:pPr>
      <w:r>
        <w:t>Świadczenia socjalne przyznawane są na pisemny wniosek osób uprawnionych wg tabeli stanowiącej załącznik nr 3 do regulami</w:t>
      </w:r>
      <w:r>
        <w:t>nu.</w:t>
      </w:r>
    </w:p>
    <w:p w14:paraId="00000054" w14:textId="77777777" w:rsidR="00256D51" w:rsidRDefault="00F716F1">
      <w:pPr>
        <w:numPr>
          <w:ilvl w:val="0"/>
          <w:numId w:val="3"/>
        </w:numPr>
        <w:spacing w:after="0" w:line="312" w:lineRule="auto"/>
      </w:pPr>
      <w:r>
        <w:lastRenderedPageBreak/>
        <w:t>Z uwagi na konieczność zapewnienia ochrony danych osobowych dokumenty, na podstawie których przyznawane są świadczenia określone w niniejszym regulaminie, powinny być złożone w sposób uniemożliwiający zapoznanie się z nimi osób nieuprawnionych. Pracoda</w:t>
      </w:r>
      <w:r>
        <w:t>wca nie ponosi odpowiedzialności za ujawnienie treści dokumentów, jeśli nastąpiło ono wskutek działania osób, których dane dotyczą.</w:t>
      </w:r>
    </w:p>
    <w:p w14:paraId="00000055" w14:textId="77777777" w:rsidR="00256D51" w:rsidRDefault="00F716F1">
      <w:pPr>
        <w:numPr>
          <w:ilvl w:val="0"/>
          <w:numId w:val="3"/>
        </w:numPr>
        <w:spacing w:after="0" w:line="312" w:lineRule="auto"/>
      </w:pPr>
      <w:r>
        <w:t>Oświadczenia o sytuacji życiowej, rodzinnej i majątkowej, które składane są do pracownika odpowiedzialnego za świadczenia so</w:t>
      </w:r>
      <w:r>
        <w:t>cjalne drogą korespondencyjną, muszą znajdować się w zamkniętych, opisanych kopertach, z wyraźnym oznaczeniem wnioskodawcy i rodzaju dokumentu (imię, nazwisko, rodzaj dokumentu: np. Jan Nowak - oświadczenie ZFŚS), w sposób uniemożliwiający zapoznanie się z</w:t>
      </w:r>
      <w:r>
        <w:t xml:space="preserve"> nimi osób nieuprawnionych.</w:t>
      </w:r>
    </w:p>
    <w:p w14:paraId="00000056" w14:textId="77777777" w:rsidR="00256D51" w:rsidRDefault="00F716F1">
      <w:pPr>
        <w:numPr>
          <w:ilvl w:val="0"/>
          <w:numId w:val="3"/>
        </w:numPr>
        <w:spacing w:after="0" w:line="312" w:lineRule="auto"/>
      </w:pPr>
      <w:r>
        <w:t>Komisja socjalna przedstawia Pracodawcy propozycje przyznawania świadczeń socjalnych osobom uprawnionym. Wypłata zaproponowanych świadczeń następuje po zatwierdzeniu ich przez Pracodawcę oraz przedstawiciela związków zawodowych.</w:t>
      </w:r>
    </w:p>
    <w:p w14:paraId="00000059" w14:textId="35E2661E" w:rsidR="00256D51" w:rsidRDefault="00F716F1" w:rsidP="00F716F1">
      <w:pPr>
        <w:numPr>
          <w:ilvl w:val="0"/>
          <w:numId w:val="3"/>
        </w:numPr>
        <w:spacing w:line="312" w:lineRule="auto"/>
      </w:pPr>
      <w:r>
        <w:t>Pracodawca przed podjęciem decyzji w przedmiocie przyznania świadczenia może przeprowadzić weryfikację prawdziwości złożonego oświadczenia o dochodach.</w:t>
      </w:r>
    </w:p>
    <w:p w14:paraId="0000005A" w14:textId="77777777" w:rsidR="00256D51" w:rsidRPr="00F716F1" w:rsidRDefault="00F716F1">
      <w:pPr>
        <w:pStyle w:val="Nagwek2"/>
        <w:spacing w:line="312" w:lineRule="auto"/>
        <w:rPr>
          <w:rFonts w:ascii="Arial" w:hAnsi="Arial" w:cs="Arial"/>
          <w:b w:val="0"/>
          <w:color w:val="auto"/>
          <w:sz w:val="24"/>
          <w:szCs w:val="24"/>
        </w:rPr>
      </w:pPr>
      <w:bookmarkStart w:id="23" w:name="_heading=h.el4611uu8808" w:colFirst="0" w:colLast="0"/>
      <w:bookmarkEnd w:id="23"/>
      <w:r w:rsidRPr="00F716F1">
        <w:rPr>
          <w:rFonts w:ascii="Arial" w:hAnsi="Arial" w:cs="Arial"/>
          <w:b w:val="0"/>
          <w:color w:val="auto"/>
          <w:sz w:val="24"/>
          <w:szCs w:val="24"/>
        </w:rPr>
        <w:t>§ 14</w:t>
      </w:r>
    </w:p>
    <w:p w14:paraId="0000005B" w14:textId="77777777" w:rsidR="00256D51" w:rsidRDefault="00F716F1">
      <w:pPr>
        <w:spacing w:line="312" w:lineRule="auto"/>
      </w:pPr>
      <w:r>
        <w:t>Osoby zamierzające skorzystać w danym roku kalendarzowym z świadczeń finansowanych z Funduszu sk</w:t>
      </w:r>
      <w:r>
        <w:t>ładają do Pracodawcy w terminie do  15 marca każdego roku Oświadczenie o sytuacji życiowej, rodzinnej i materialnej, (zwane dalej „Oświadczeniem”), którego wzór stanowi załącznik Nr 4 do niniejszego Regulaminu. Powyższe jest konieczne do ustalenia lub zmia</w:t>
      </w:r>
      <w:r>
        <w:t xml:space="preserve">ny progów dochodowych na dany rok kalendarzowy oraz sporządzenia Planu rzeczowo-finansowego. </w:t>
      </w:r>
    </w:p>
    <w:p w14:paraId="0000005C" w14:textId="77777777" w:rsidR="00256D51" w:rsidRDefault="00F716F1">
      <w:pPr>
        <w:spacing w:line="312" w:lineRule="auto"/>
      </w:pPr>
      <w:r>
        <w:t>Pracownik, który nie zamierzał korzystać z Funduszu i nie złożył Oświadczenia w terminie,  o którym mowa w ust. 1, a jego sytuacja zmieniła się i potrzebuje wspar</w:t>
      </w:r>
      <w:r>
        <w:t xml:space="preserve">cia z Funduszu, składa Oświadczenie wraz z pierwszym wnioskiem. </w:t>
      </w:r>
    </w:p>
    <w:p w14:paraId="0000005D" w14:textId="77777777" w:rsidR="00256D51" w:rsidRDefault="00F716F1">
      <w:pPr>
        <w:spacing w:line="312" w:lineRule="auto"/>
      </w:pPr>
      <w:r>
        <w:lastRenderedPageBreak/>
        <w:t xml:space="preserve">Pracownicy zatrudnieni po 15 marca składają ww. oświadczenie wraz </w:t>
      </w:r>
      <w:r>
        <w:br/>
        <w:t xml:space="preserve">z pierwszym wnioskiem. </w:t>
      </w:r>
    </w:p>
    <w:p w14:paraId="0000005E" w14:textId="77777777" w:rsidR="00256D51" w:rsidRDefault="00F716F1">
      <w:pPr>
        <w:spacing w:line="312" w:lineRule="auto"/>
      </w:pPr>
      <w:r>
        <w:t>Oświadczenie o sytuacji życiowej, rodzinnej i materialnej jest wymagane do celu ustalenia sytuacji s</w:t>
      </w:r>
      <w:r>
        <w:t xml:space="preserve">ocjalnej uprawnionego, w celu ustalenia wysokości świadczeń. Niezłożenie Oświadczenia w celu otrzymania świadczenia oraz dopłaty z Funduszu oraz niedostarczenie go na wezwanie pracodawcy, skutkuje odmownym rozpatrzeniem wniosku.  </w:t>
      </w:r>
    </w:p>
    <w:p w14:paraId="0000005F" w14:textId="77777777" w:rsidR="00256D51" w:rsidRDefault="00F716F1">
      <w:pPr>
        <w:spacing w:line="312" w:lineRule="auto"/>
      </w:pPr>
      <w:r>
        <w:t>Oświadczenie o sytuacji ż</w:t>
      </w:r>
      <w:r>
        <w:t xml:space="preserve">yciowej, rodzinnej i materialnej jest dokumentem                              w rozumieniu  art. 245 Kodeksu postępowania cywilnego, a prawdziwość zawartych w nim danych potwierdzona jest własnoręcznym podpisem osoby składającej oświadczenie.  </w:t>
      </w:r>
    </w:p>
    <w:p w14:paraId="00000060" w14:textId="77777777" w:rsidR="00256D51" w:rsidRDefault="00F716F1">
      <w:pPr>
        <w:spacing w:line="312" w:lineRule="auto"/>
      </w:pPr>
      <w:r>
        <w:t xml:space="preserve">Pracodawca </w:t>
      </w:r>
      <w:r>
        <w:t>ma prawo dokonywania weryfikacji prawdziwości danych podanych                  w Oświadczeniu o sytuacji życiowej, rodzinnej i materialnej i może żądać udokumentowania danych osobowych w zakresie niezbędnym do ich potwierdzenia. W tym celu może żądać od up</w:t>
      </w:r>
      <w:r>
        <w:t>rawnionego lub uprawnionych członków jego gospodarstwa domowego dodatkowych informacji w formie oświadczenia, a także przedstawienia dokumentów potwierdzających prawdziwość informacji. Pracodawca może żądać dokumentów takich jak np. zaświadczenie  o dochod</w:t>
      </w:r>
      <w:r>
        <w:t xml:space="preserve">ach i przysporzeniach pracownika, jego współmałżonka, dzieci lub innej uprawnionej osoby prowadzącej wspólne gospodarstwo domowe wraz z uprawnionym, zaświadczenia  z urzędu skarbowego, zaświadczenia z ośrodka pomocy społecznej o pobieranych świadczeniach, </w:t>
      </w:r>
      <w:r>
        <w:t xml:space="preserve">zaświadczenia o uczęszczaniu dziecka do szkoły lub na studia, decyzji powiatowego urzędu pracy o wysokości pobieranego zasiłku dla bezrobotnych lub  o przyznaniu statusu bezrobotnego bez prawa do zasiłku, decyzji o przyznaniu emerytury, renty lub zasiłku, </w:t>
      </w:r>
      <w:r>
        <w:t>świadczenia przedemerytalnego, do wglądu kopii PIT-u składanego do urzędu skarbowego oraz innych dokumentów potwierdzających dane w Oświadczeniu. Nieprzedłożenie dokumentów na żądanie pracodawcy w terminie określonym w żądaniu skutkuje odmownym rozpatrzeni</w:t>
      </w:r>
      <w:r>
        <w:t xml:space="preserve">em wniosku.  </w:t>
      </w:r>
    </w:p>
    <w:p w14:paraId="00000061" w14:textId="77777777" w:rsidR="00256D51" w:rsidRDefault="00F716F1">
      <w:pPr>
        <w:spacing w:line="312" w:lineRule="auto"/>
      </w:pPr>
      <w:r>
        <w:t xml:space="preserve">Do 15 marca danego roku świadczenia są przyznawane w oparciu o Oświadczenie złożone w roku poprzednim, chyba że uprawniony złoży wcześniej nowe oświadczenie. </w:t>
      </w:r>
    </w:p>
    <w:p w14:paraId="00000062" w14:textId="77777777" w:rsidR="00256D51" w:rsidRDefault="00F716F1">
      <w:pPr>
        <w:spacing w:line="312" w:lineRule="auto"/>
      </w:pPr>
      <w:r>
        <w:lastRenderedPageBreak/>
        <w:t xml:space="preserve">O zmianie sytuacji życiowej, rodzinnej i materialnej, podanej w Oświadczeniu,      </w:t>
      </w:r>
      <w:r>
        <w:t xml:space="preserve">                  a mającej wpływ na wysokość pozyskiwanych środków finansowych, osoba uprawniona informuje Pracodawcę we wniosku o przyznanie świadczenia z Funduszu.  </w:t>
      </w:r>
    </w:p>
    <w:p w14:paraId="00000063" w14:textId="77777777" w:rsidR="00256D51" w:rsidRDefault="00F716F1">
      <w:pPr>
        <w:spacing w:line="312" w:lineRule="auto"/>
      </w:pPr>
      <w:r>
        <w:t>Do sytuacji życiowej, rodzinnej i materialnej gospodarstwa domowego zalicza się wszelki</w:t>
      </w:r>
      <w:r>
        <w:t xml:space="preserve">e dochody netto podlegające i niepodlegające opodatkowaniu oraz przychody i przysporzenia wszystkich członków gospodarstwa domowego (również dzieci), w szczególności: </w:t>
      </w:r>
    </w:p>
    <w:p w14:paraId="00000064" w14:textId="77777777" w:rsidR="00256D51" w:rsidRDefault="00F716F1">
      <w:pPr>
        <w:numPr>
          <w:ilvl w:val="0"/>
          <w:numId w:val="8"/>
        </w:numPr>
        <w:spacing w:after="0" w:line="312" w:lineRule="auto"/>
      </w:pPr>
      <w:r>
        <w:t>wynagrodzenie z tytułu zatrudnienia oraz osiągnięte na podstawie umów cywilnoprawnych ja</w:t>
      </w:r>
      <w:r>
        <w:t xml:space="preserve">k np. umowa zlecenia i o dzieło, umów agencyjnych lub umów o pracę nakładczą,  </w:t>
      </w:r>
    </w:p>
    <w:p w14:paraId="00000065" w14:textId="77777777" w:rsidR="00256D51" w:rsidRDefault="00F716F1">
      <w:pPr>
        <w:numPr>
          <w:ilvl w:val="0"/>
          <w:numId w:val="8"/>
        </w:numPr>
        <w:spacing w:after="0" w:line="312" w:lineRule="auto"/>
      </w:pPr>
      <w:r>
        <w:t xml:space="preserve">dochody osiągnięte za granicą,  </w:t>
      </w:r>
    </w:p>
    <w:p w14:paraId="00000066" w14:textId="77777777" w:rsidR="00256D51" w:rsidRDefault="00F716F1">
      <w:pPr>
        <w:numPr>
          <w:ilvl w:val="0"/>
          <w:numId w:val="8"/>
        </w:numPr>
        <w:spacing w:after="0" w:line="312" w:lineRule="auto"/>
      </w:pPr>
      <w:r>
        <w:t>emerytury, renty, nauczycielskie świadczenie kompensacyjne, zasiłki i świadczenia  z ubezpieczenia społecznego (chorobowe, macierzyńskie, wycho</w:t>
      </w:r>
      <w:r>
        <w:t xml:space="preserve">wawcze itp.),  </w:t>
      </w:r>
    </w:p>
    <w:p w14:paraId="00000067" w14:textId="77777777" w:rsidR="00256D51" w:rsidRDefault="00F716F1">
      <w:pPr>
        <w:numPr>
          <w:ilvl w:val="0"/>
          <w:numId w:val="8"/>
        </w:numPr>
        <w:spacing w:after="0" w:line="312" w:lineRule="auto"/>
      </w:pPr>
      <w:r>
        <w:t xml:space="preserve">dieta sołtysa, dieta radnego, kwoty innych diet otrzymywane przez osoby wykonujące czynności związane z pełnieniem obowiązków społecznych i obywatelskich,  </w:t>
      </w:r>
    </w:p>
    <w:p w14:paraId="00000068" w14:textId="77777777" w:rsidR="00256D51" w:rsidRDefault="00F716F1">
      <w:pPr>
        <w:numPr>
          <w:ilvl w:val="0"/>
          <w:numId w:val="8"/>
        </w:numPr>
        <w:spacing w:after="0" w:line="312" w:lineRule="auto"/>
      </w:pPr>
      <w:r>
        <w:t xml:space="preserve">stypendia, staż,  </w:t>
      </w:r>
    </w:p>
    <w:p w14:paraId="00000069" w14:textId="77777777" w:rsidR="00256D51" w:rsidRDefault="00F716F1">
      <w:pPr>
        <w:numPr>
          <w:ilvl w:val="0"/>
          <w:numId w:val="8"/>
        </w:numPr>
        <w:spacing w:after="0" w:line="312" w:lineRule="auto"/>
      </w:pPr>
      <w:r>
        <w:t xml:space="preserve">zasiłki przysługujące bezrobotnym,  </w:t>
      </w:r>
    </w:p>
    <w:p w14:paraId="0000006A" w14:textId="77777777" w:rsidR="00256D51" w:rsidRDefault="00F716F1">
      <w:pPr>
        <w:numPr>
          <w:ilvl w:val="0"/>
          <w:numId w:val="8"/>
        </w:numPr>
        <w:spacing w:after="0" w:line="312" w:lineRule="auto"/>
      </w:pPr>
      <w:r>
        <w:t xml:space="preserve">dochody z marketingu wielopoziomowego (MLM),  </w:t>
      </w:r>
    </w:p>
    <w:p w14:paraId="0000006B" w14:textId="77777777" w:rsidR="00256D51" w:rsidRDefault="00F716F1">
      <w:pPr>
        <w:numPr>
          <w:ilvl w:val="0"/>
          <w:numId w:val="8"/>
        </w:numPr>
        <w:spacing w:after="0" w:line="312" w:lineRule="auto"/>
      </w:pPr>
      <w:r>
        <w:t xml:space="preserve">dochody z dywidendy, </w:t>
      </w:r>
    </w:p>
    <w:p w14:paraId="0000006C" w14:textId="77777777" w:rsidR="00256D51" w:rsidRDefault="00F716F1">
      <w:pPr>
        <w:numPr>
          <w:ilvl w:val="0"/>
          <w:numId w:val="8"/>
        </w:numPr>
        <w:spacing w:after="0" w:line="312" w:lineRule="auto"/>
      </w:pPr>
      <w:r>
        <w:t xml:space="preserve">dochód niani (opiekunki do dziecka),  </w:t>
      </w:r>
    </w:p>
    <w:p w14:paraId="0000006D" w14:textId="77777777" w:rsidR="00256D51" w:rsidRDefault="00F716F1">
      <w:pPr>
        <w:numPr>
          <w:ilvl w:val="0"/>
          <w:numId w:val="8"/>
        </w:numPr>
        <w:spacing w:after="0" w:line="312" w:lineRule="auto"/>
      </w:pPr>
      <w:r>
        <w:t xml:space="preserve">dochody z tytułu: członkostwa w spółdzielni, wykonywania wolnego zawodu, działalności twórczej lub artystycznej,  </w:t>
      </w:r>
    </w:p>
    <w:p w14:paraId="0000006E" w14:textId="77777777" w:rsidR="00256D51" w:rsidRDefault="00F716F1">
      <w:pPr>
        <w:numPr>
          <w:ilvl w:val="0"/>
          <w:numId w:val="8"/>
        </w:numPr>
        <w:spacing w:after="0" w:line="312" w:lineRule="auto"/>
      </w:pPr>
      <w:r>
        <w:t>dochody z gospodarstwa rolnego (p</w:t>
      </w:r>
      <w:r>
        <w:t xml:space="preserve">owyżej 1 ha przeliczeniowego lub fizycznego) obliczone na podstawie liczby hektarów przeliczeniowych, przyjmując, że z 1ha przeliczeniowego uzyskuje się dochód miesięczny w wysokości określonej przez prezesa Głównego Urzędu Statystycznego,  </w:t>
      </w:r>
    </w:p>
    <w:p w14:paraId="0000006F" w14:textId="77777777" w:rsidR="00256D51" w:rsidRDefault="00F716F1">
      <w:pPr>
        <w:numPr>
          <w:ilvl w:val="0"/>
          <w:numId w:val="8"/>
        </w:numPr>
        <w:spacing w:after="0" w:line="312" w:lineRule="auto"/>
      </w:pPr>
      <w:r>
        <w:t xml:space="preserve">dochody z dopłat dla rolników,  </w:t>
      </w:r>
    </w:p>
    <w:p w14:paraId="00000070" w14:textId="77777777" w:rsidR="00256D51" w:rsidRDefault="00F716F1">
      <w:pPr>
        <w:numPr>
          <w:ilvl w:val="0"/>
          <w:numId w:val="8"/>
        </w:numPr>
        <w:spacing w:after="0" w:line="312" w:lineRule="auto"/>
      </w:pPr>
      <w:r>
        <w:t xml:space="preserve"> dochody z działalności gospodarczej (w przypadku dochodu z działalności gospodarczej opodatkowanej na zasadach ogólnych oraz podatkiem liniowym należy wykazać dochód wynikający z ewidencji księgowej lub deklaracji PIT, nat</w:t>
      </w:r>
      <w:r>
        <w:t xml:space="preserve">omiast w przypadku działalności gospodarczej opodatkowanej w sposób zryczałtowany (np. w formie </w:t>
      </w:r>
      <w:r>
        <w:lastRenderedPageBreak/>
        <w:t xml:space="preserve">ryczałtu lub karty podatkowej) przyjmuje się dochód określony szacunkowo w oświadczeniu przez osobę prowadzącą działalność gospodarczą),  </w:t>
      </w:r>
    </w:p>
    <w:p w14:paraId="00000071" w14:textId="77777777" w:rsidR="00256D51" w:rsidRDefault="00F716F1">
      <w:pPr>
        <w:numPr>
          <w:ilvl w:val="0"/>
          <w:numId w:val="8"/>
        </w:numPr>
        <w:spacing w:after="0" w:line="312" w:lineRule="auto"/>
      </w:pPr>
      <w:r>
        <w:t>dochody z najmu, dzie</w:t>
      </w:r>
      <w:r>
        <w:t xml:space="preserve">rżawy i innych źródeł,  </w:t>
      </w:r>
    </w:p>
    <w:p w14:paraId="00000072" w14:textId="77777777" w:rsidR="00256D51" w:rsidRDefault="00F716F1">
      <w:pPr>
        <w:numPr>
          <w:ilvl w:val="0"/>
          <w:numId w:val="8"/>
        </w:numPr>
        <w:spacing w:after="0" w:line="312" w:lineRule="auto"/>
      </w:pPr>
      <w:r>
        <w:t xml:space="preserve">otrzymywane alimenty, świadczenia z funduszu alimentacyjnego,  </w:t>
      </w:r>
    </w:p>
    <w:p w14:paraId="00000073" w14:textId="77777777" w:rsidR="00256D51" w:rsidRDefault="00F716F1">
      <w:pPr>
        <w:numPr>
          <w:ilvl w:val="0"/>
          <w:numId w:val="8"/>
        </w:numPr>
        <w:spacing w:after="0" w:line="312" w:lineRule="auto"/>
      </w:pPr>
      <w:r>
        <w:t xml:space="preserve">świadczenia wychowawcze (800+) i inne świadczenia o podobnym charakterze, np. RKO, </w:t>
      </w:r>
    </w:p>
    <w:p w14:paraId="00000074" w14:textId="77777777" w:rsidR="00256D51" w:rsidRDefault="00F716F1">
      <w:pPr>
        <w:numPr>
          <w:ilvl w:val="0"/>
          <w:numId w:val="8"/>
        </w:numPr>
        <w:spacing w:after="0" w:line="312" w:lineRule="auto"/>
      </w:pPr>
      <w:r>
        <w:t xml:space="preserve">świadczenia rodzinne,  </w:t>
      </w:r>
    </w:p>
    <w:p w14:paraId="00000075" w14:textId="77777777" w:rsidR="00256D51" w:rsidRDefault="00F716F1">
      <w:pPr>
        <w:numPr>
          <w:ilvl w:val="0"/>
          <w:numId w:val="8"/>
        </w:numPr>
        <w:spacing w:after="0" w:line="312" w:lineRule="auto"/>
      </w:pPr>
      <w:r>
        <w:t>zasiłki, świadczenia i dodatki różnego rodzaju i inne cykli</w:t>
      </w:r>
      <w:r>
        <w:t xml:space="preserve">czne świadczenia, lub świadczenia jednorazowe o znacznej wysokości, czyli takiej, która ma wpływ na sytuację życiową  i materialną,  </w:t>
      </w:r>
    </w:p>
    <w:p w14:paraId="00000076" w14:textId="77777777" w:rsidR="00256D51" w:rsidRDefault="00F716F1">
      <w:pPr>
        <w:numPr>
          <w:ilvl w:val="0"/>
          <w:numId w:val="8"/>
        </w:numPr>
        <w:spacing w:line="312" w:lineRule="auto"/>
      </w:pPr>
      <w:r>
        <w:t xml:space="preserve">inne dochody i świadczenia nie wymienione wyżej.  </w:t>
      </w:r>
    </w:p>
    <w:p w14:paraId="00000077" w14:textId="77777777" w:rsidR="00256D51" w:rsidRDefault="00F716F1">
      <w:pPr>
        <w:spacing w:line="312" w:lineRule="auto"/>
      </w:pPr>
      <w:r>
        <w:t>Pod pojęciem dochód netto, o którym mowa w ust. 9, należy rozumieć przy</w:t>
      </w:r>
      <w:r>
        <w:t xml:space="preserve">chód  pomniejszony o: </w:t>
      </w:r>
    </w:p>
    <w:p w14:paraId="00000078" w14:textId="77777777" w:rsidR="00256D51" w:rsidRDefault="00F716F1">
      <w:pPr>
        <w:numPr>
          <w:ilvl w:val="0"/>
          <w:numId w:val="9"/>
        </w:numPr>
        <w:spacing w:after="0" w:line="312" w:lineRule="auto"/>
      </w:pPr>
      <w:r>
        <w:t xml:space="preserve">koszty uzyskania przychodu, </w:t>
      </w:r>
    </w:p>
    <w:p w14:paraId="00000079" w14:textId="77777777" w:rsidR="00256D51" w:rsidRDefault="00F716F1">
      <w:pPr>
        <w:numPr>
          <w:ilvl w:val="0"/>
          <w:numId w:val="9"/>
        </w:numPr>
        <w:spacing w:after="0" w:line="312" w:lineRule="auto"/>
      </w:pPr>
      <w:r>
        <w:t xml:space="preserve">należny podatek dochodowy od osób fizycznych (wykazany w rocznym zeznaniu podatkowym PIT, z uwzględnieniem odpowiednio zwrotu/dopłaty podatku), </w:t>
      </w:r>
    </w:p>
    <w:p w14:paraId="0000007A" w14:textId="77777777" w:rsidR="00256D51" w:rsidRDefault="00F716F1">
      <w:pPr>
        <w:numPr>
          <w:ilvl w:val="0"/>
          <w:numId w:val="9"/>
        </w:numPr>
        <w:spacing w:after="0" w:line="312" w:lineRule="auto"/>
      </w:pPr>
      <w:r>
        <w:t>składki na obowiązkowe ubezpieczenie społeczne (niezaliczon</w:t>
      </w:r>
      <w:r>
        <w:t xml:space="preserve">e do kosztów uzyskania przychodu), </w:t>
      </w:r>
    </w:p>
    <w:p w14:paraId="0000007B" w14:textId="77777777" w:rsidR="00256D51" w:rsidRDefault="00F716F1">
      <w:pPr>
        <w:numPr>
          <w:ilvl w:val="0"/>
          <w:numId w:val="9"/>
        </w:numPr>
        <w:spacing w:line="312" w:lineRule="auto"/>
      </w:pPr>
      <w:r>
        <w:t xml:space="preserve">składki na ubezpieczenie zdrowotne. </w:t>
      </w:r>
    </w:p>
    <w:p w14:paraId="0000007C" w14:textId="77777777" w:rsidR="00256D51" w:rsidRDefault="00F716F1">
      <w:pPr>
        <w:spacing w:line="312" w:lineRule="auto"/>
      </w:pPr>
      <w:r>
        <w:t xml:space="preserve">Dochody i przysporzenia, o których mowa w ust. 9, podlegają pomniejszeniu o kwoty alimentów świadczonych na rzecz innych osób. </w:t>
      </w:r>
    </w:p>
    <w:p w14:paraId="0000007D" w14:textId="77777777" w:rsidR="00256D51" w:rsidRDefault="00F716F1">
      <w:pPr>
        <w:spacing w:line="312" w:lineRule="auto"/>
      </w:pPr>
      <w:r>
        <w:t>Od wykazanych w Oświadczeniu o sytuacji życiowej, rodzi</w:t>
      </w:r>
      <w:r>
        <w:t xml:space="preserve">nnej i materialnej dochodów i przysporzeń nie należy odejmować zobowiązań takich jak np.: spłata rat kredytu, pożyczki, składek członkowskich, dobrowolnego ubezpieczenia na życie, wkładów na KZP, rat pożyczki na KZP, rat pożyczki z ZFŚS, wpłat na PPK itp. </w:t>
      </w:r>
    </w:p>
    <w:p w14:paraId="0000007E" w14:textId="77777777" w:rsidR="00256D51" w:rsidRDefault="00F716F1">
      <w:pPr>
        <w:spacing w:line="312" w:lineRule="auto"/>
      </w:pPr>
      <w:r>
        <w:t xml:space="preserve">Na Oświadczeniu należy wykazać dochody i przysporzenia, o których mowa w ust. 9, z uwzględnieniem definicji określonej w ust. 10, za rok poprzedzający rok złożenia Oświadczenia.  </w:t>
      </w:r>
    </w:p>
    <w:p w14:paraId="0000007F" w14:textId="77777777" w:rsidR="00256D51" w:rsidRDefault="00F716F1">
      <w:pPr>
        <w:spacing w:line="312" w:lineRule="auto"/>
      </w:pPr>
      <w:r>
        <w:t>Osoby, które nie osiągnęły dochodów w roku poprzedzającym złożenie Oświadcz</w:t>
      </w:r>
      <w:r>
        <w:t xml:space="preserve">enia lub wstąpiły w związek małżeński/rozwiodły się w roku złożenia </w:t>
      </w:r>
      <w:r>
        <w:lastRenderedPageBreak/>
        <w:t xml:space="preserve">Oświadczenia, podają średni miesięczny dochód z miesiąca poprzedzającego złożenie Oświadczenia w przeliczeniu na osobę  w gospodarstwie domowym obliczony zgodnie z ust. 9 - 12.   </w:t>
      </w:r>
    </w:p>
    <w:p w14:paraId="00000080" w14:textId="77777777" w:rsidR="00256D51" w:rsidRDefault="00F716F1">
      <w:pPr>
        <w:spacing w:line="312" w:lineRule="auto"/>
      </w:pPr>
      <w:r>
        <w:t>Wykazane</w:t>
      </w:r>
      <w:r>
        <w:t xml:space="preserve"> w Oświadczeniu roczne dochody i przysporzenia różnego rodzaju, o których mowa  w ust. 9, należy podzielić przez liczbę osób w gospodarstwie domowym a następnie podzielić przez dwanaście – zgodnie ze wzorem Oświadczenia, o którym mowa w ust. 1. Tak ustalon</w:t>
      </w:r>
      <w:r>
        <w:t xml:space="preserve">a wartość jest podstawą do ustalenia wysokości świadczeń z Funduszu.   </w:t>
      </w:r>
    </w:p>
    <w:p w14:paraId="00000081" w14:textId="77777777" w:rsidR="00256D51" w:rsidRDefault="00F716F1">
      <w:pPr>
        <w:spacing w:line="312" w:lineRule="auto"/>
      </w:pPr>
      <w:r>
        <w:t>Przez gospodarstwo domowe rozumie się: uprawnionego oraz wszystkie osoby zamieszkujące wspólnie z nim i prowadzące wspólne gospodarstwo domowe. Dotyczy to również małżonków pracujących</w:t>
      </w:r>
      <w:r>
        <w:t xml:space="preserve"> za granicą lub w delegacji oraz dzieci, które zamieszkują  w innej miejscowości ze względu na szkołę (np. w internacie) lub uczelnię, a jednocześnie pozostają we wspólnym gospodarstwie domowym. </w:t>
      </w:r>
    </w:p>
    <w:p w14:paraId="00000082" w14:textId="77777777" w:rsidR="00256D51" w:rsidRDefault="00F716F1">
      <w:pPr>
        <w:spacing w:line="312" w:lineRule="auto"/>
      </w:pPr>
      <w:r>
        <w:t>Małżonkowie posiadający rozdzielność majątkową składają w mi</w:t>
      </w:r>
      <w:r>
        <w:t xml:space="preserve">arę możliwości jedno Oświadczenie, aby wykazać sytuację socjalną wspólnego gospodarstwa domowego na jednym dokumencie.  </w:t>
      </w:r>
    </w:p>
    <w:p w14:paraId="00000083" w14:textId="77777777" w:rsidR="00256D51" w:rsidRPr="00F716F1" w:rsidRDefault="00F716F1">
      <w:pPr>
        <w:pStyle w:val="Nagwek2"/>
        <w:spacing w:line="312" w:lineRule="auto"/>
        <w:rPr>
          <w:rFonts w:ascii="Arial" w:hAnsi="Arial" w:cs="Arial"/>
          <w:b w:val="0"/>
          <w:color w:val="auto"/>
          <w:sz w:val="24"/>
          <w:szCs w:val="24"/>
        </w:rPr>
      </w:pPr>
      <w:bookmarkStart w:id="24" w:name="_heading=h.azsfext200tj" w:colFirst="0" w:colLast="0"/>
      <w:bookmarkEnd w:id="24"/>
      <w:r w:rsidRPr="00F716F1">
        <w:rPr>
          <w:rFonts w:ascii="Arial" w:hAnsi="Arial" w:cs="Arial"/>
          <w:b w:val="0"/>
          <w:color w:val="auto"/>
          <w:sz w:val="24"/>
          <w:szCs w:val="24"/>
        </w:rPr>
        <w:t>Dział III</w:t>
      </w:r>
      <w:r w:rsidRPr="00F716F1">
        <w:rPr>
          <w:rFonts w:ascii="Arial" w:hAnsi="Arial" w:cs="Arial"/>
          <w:b w:val="0"/>
          <w:color w:val="auto"/>
          <w:sz w:val="24"/>
          <w:szCs w:val="24"/>
        </w:rPr>
        <w:br/>
        <w:t xml:space="preserve">Dofinansowanie do form wypoczynku </w:t>
      </w:r>
    </w:p>
    <w:p w14:paraId="00000084" w14:textId="77777777" w:rsidR="00256D51" w:rsidRPr="00F716F1" w:rsidRDefault="00F716F1">
      <w:pPr>
        <w:pStyle w:val="Nagwek2"/>
        <w:spacing w:line="312" w:lineRule="auto"/>
        <w:rPr>
          <w:rFonts w:ascii="Arial" w:hAnsi="Arial" w:cs="Arial"/>
          <w:b w:val="0"/>
          <w:color w:val="auto"/>
          <w:sz w:val="24"/>
          <w:szCs w:val="24"/>
        </w:rPr>
      </w:pPr>
      <w:bookmarkStart w:id="25" w:name="_heading=h.7aurpdagyxgh" w:colFirst="0" w:colLast="0"/>
      <w:bookmarkEnd w:id="25"/>
      <w:r w:rsidRPr="00F716F1">
        <w:rPr>
          <w:rFonts w:ascii="Arial" w:hAnsi="Arial" w:cs="Arial"/>
          <w:b w:val="0"/>
          <w:color w:val="auto"/>
          <w:sz w:val="24"/>
          <w:szCs w:val="24"/>
        </w:rPr>
        <w:t>§ 15</w:t>
      </w:r>
    </w:p>
    <w:p w14:paraId="00000085" w14:textId="77777777" w:rsidR="00256D51" w:rsidRDefault="00F716F1">
      <w:pPr>
        <w:numPr>
          <w:ilvl w:val="0"/>
          <w:numId w:val="4"/>
        </w:numPr>
        <w:spacing w:after="0" w:line="312" w:lineRule="auto"/>
      </w:pPr>
      <w:r>
        <w:t>Dofinansowanie do wypoczynku zorganizowanego we własnym zakresie, tzw. "wczasów pod g</w:t>
      </w:r>
      <w:r>
        <w:t>ruszą", przysługuje pracownikowi i może być przyznane jeden raz w roku kalendarzowym.</w:t>
      </w:r>
    </w:p>
    <w:p w14:paraId="00000086" w14:textId="77777777" w:rsidR="00256D51" w:rsidRDefault="00F716F1">
      <w:pPr>
        <w:numPr>
          <w:ilvl w:val="0"/>
          <w:numId w:val="4"/>
        </w:numPr>
        <w:spacing w:after="0" w:line="312" w:lineRule="auto"/>
      </w:pPr>
      <w:r>
        <w:t>Pracownik może ubiegać się o dofinansowanie do wypoczynku w formie "wczasów pod gruszą", jeżeli:</w:t>
      </w:r>
    </w:p>
    <w:p w14:paraId="00000087" w14:textId="77777777" w:rsidR="00256D51" w:rsidRDefault="00F716F1">
      <w:pPr>
        <w:numPr>
          <w:ilvl w:val="1"/>
          <w:numId w:val="4"/>
        </w:numPr>
        <w:spacing w:after="0" w:line="312" w:lineRule="auto"/>
      </w:pPr>
      <w:r>
        <w:t>skorzysta z 14 dni ciągłego urlopu wypoczynkowego (wlicza się soboty, niedziele, święta, zarówno poprzedzające, jak i kończące urlop),</w:t>
      </w:r>
    </w:p>
    <w:p w14:paraId="00000088" w14:textId="77777777" w:rsidR="00256D51" w:rsidRDefault="00F716F1">
      <w:pPr>
        <w:numPr>
          <w:ilvl w:val="1"/>
          <w:numId w:val="4"/>
        </w:numPr>
        <w:spacing w:after="0" w:line="312" w:lineRule="auto"/>
      </w:pPr>
      <w:r>
        <w:t>złoży wniosek o dofinansowanie (wzór wniosku załącznik nr 5).</w:t>
      </w:r>
    </w:p>
    <w:p w14:paraId="00000089" w14:textId="77777777" w:rsidR="00256D51" w:rsidRDefault="00F716F1">
      <w:pPr>
        <w:numPr>
          <w:ilvl w:val="0"/>
          <w:numId w:val="4"/>
        </w:numPr>
        <w:spacing w:after="0" w:line="312" w:lineRule="auto"/>
      </w:pPr>
      <w:r>
        <w:t>Wniosek o "wczasy pod gruszą" należy składać nie później ni</w:t>
      </w:r>
      <w:r>
        <w:t xml:space="preserve">ż miesiąc przed planowanym rozpoczęciem urlopu. W przypadku niedochowania powyższego terminu wniosek o przyznanie ulgowego świadczenia </w:t>
      </w:r>
      <w:r>
        <w:lastRenderedPageBreak/>
        <w:t>"wczasy pod gruszą" zaopiniowany zostanie na najbliższym posiedzeniu Komisji Socjalnej, przypadający po dniu jego złożeni</w:t>
      </w:r>
      <w:r>
        <w:t>a.</w:t>
      </w:r>
    </w:p>
    <w:p w14:paraId="0000008A" w14:textId="77777777" w:rsidR="00256D51" w:rsidRDefault="00F716F1">
      <w:pPr>
        <w:numPr>
          <w:ilvl w:val="0"/>
          <w:numId w:val="4"/>
        </w:numPr>
        <w:spacing w:after="0" w:line="312" w:lineRule="auto"/>
      </w:pPr>
      <w:r>
        <w:t>W przypadku wypłacenia pracownikowi "wczasów pod gruszą", a niespełnienia przez niego warunków otrzymania tego świadczenia, Pracodawca potrąci kwotę wypłaconego świadczenia z wynagrodzenia za pracę za miesiąc grudzień danego roku, z wyłączeniem przypadk</w:t>
      </w:r>
      <w:r>
        <w:t>u, kiedy to urlop pracownika uległ skróceniu na skutek decyzji Pracodawcy.</w:t>
      </w:r>
    </w:p>
    <w:p w14:paraId="0000008B" w14:textId="77777777" w:rsidR="00256D51" w:rsidRDefault="00F716F1">
      <w:pPr>
        <w:numPr>
          <w:ilvl w:val="0"/>
          <w:numId w:val="4"/>
        </w:numPr>
        <w:spacing w:after="0" w:line="312" w:lineRule="auto"/>
      </w:pPr>
      <w:r>
        <w:t>Jeżeli pracownik z przyczyn od siebie niezależnych nie wypełnił obowiązku określonego w ust. 2 pkt 1, decyzje w kwestii przyznania ulgowego świadczenia "wczasy pod gruszą" podejmuje</w:t>
      </w:r>
      <w:r>
        <w:t xml:space="preserve"> Pracodawca na uzasadniony wniosek pracownika. Za taką przyczynę uznaje się: korzystanie przez pracownika z urlopów związanych z rodzicielstwem bądź niezdolnego do pracy przez taki okres w ciągu roku kalendarzowego, który uniemożliwia spełnienie obowiązku </w:t>
      </w:r>
      <w:r>
        <w:t>określonego w ust. 2 pkt 1.</w:t>
      </w:r>
    </w:p>
    <w:p w14:paraId="0000008C" w14:textId="77777777" w:rsidR="00256D51" w:rsidRDefault="00F716F1">
      <w:pPr>
        <w:numPr>
          <w:ilvl w:val="0"/>
          <w:numId w:val="4"/>
        </w:numPr>
        <w:spacing w:after="0" w:line="312" w:lineRule="auto"/>
      </w:pPr>
      <w:r>
        <w:t>Dofinansowanie, o którym mowa w § 15 ust.1, przysługuje także na dzieci uprawnione do korzystania z Funduszu oraz emerytów  i rencistów – byłych pracowników Centrum Usług Wspólnych.(wzór wniosku załącznik nr 5).</w:t>
      </w:r>
    </w:p>
    <w:p w14:paraId="0000008D" w14:textId="77777777" w:rsidR="00256D51" w:rsidRDefault="00F716F1">
      <w:pPr>
        <w:numPr>
          <w:ilvl w:val="0"/>
          <w:numId w:val="4"/>
        </w:numPr>
        <w:spacing w:line="312" w:lineRule="auto"/>
      </w:pPr>
      <w:r>
        <w:t>Wysokość świadcz</w:t>
      </w:r>
      <w:r>
        <w:t>enia określana jest corocznie w tabeli wypłat i jest uzależniona od dochodu przypadającego na członka rodziny uprawnionego oraz dostępnych środków finansowych.</w:t>
      </w:r>
    </w:p>
    <w:p w14:paraId="0000008E" w14:textId="77777777" w:rsidR="00256D51" w:rsidRPr="00F716F1" w:rsidRDefault="00F716F1">
      <w:pPr>
        <w:pStyle w:val="Nagwek2"/>
        <w:spacing w:line="312" w:lineRule="auto"/>
        <w:rPr>
          <w:rFonts w:ascii="Arial" w:hAnsi="Arial" w:cs="Arial"/>
          <w:b w:val="0"/>
          <w:color w:val="auto"/>
          <w:sz w:val="24"/>
          <w:szCs w:val="24"/>
        </w:rPr>
      </w:pPr>
      <w:bookmarkStart w:id="26" w:name="_heading=h.hb6q6woumm18" w:colFirst="0" w:colLast="0"/>
      <w:bookmarkEnd w:id="26"/>
      <w:r w:rsidRPr="00F716F1">
        <w:rPr>
          <w:rFonts w:ascii="Arial" w:hAnsi="Arial" w:cs="Arial"/>
          <w:b w:val="0"/>
          <w:color w:val="auto"/>
          <w:sz w:val="24"/>
          <w:szCs w:val="24"/>
        </w:rPr>
        <w:t>Dział IV</w:t>
      </w:r>
      <w:r w:rsidRPr="00F716F1">
        <w:rPr>
          <w:rFonts w:ascii="Arial" w:hAnsi="Arial" w:cs="Arial"/>
          <w:b w:val="0"/>
          <w:color w:val="auto"/>
          <w:sz w:val="24"/>
          <w:szCs w:val="24"/>
        </w:rPr>
        <w:br/>
        <w:t>Pomoc materialna</w:t>
      </w:r>
    </w:p>
    <w:p w14:paraId="0000008F" w14:textId="77777777" w:rsidR="00256D51" w:rsidRPr="00F716F1" w:rsidRDefault="00F716F1">
      <w:pPr>
        <w:pStyle w:val="Nagwek2"/>
        <w:spacing w:line="312" w:lineRule="auto"/>
        <w:rPr>
          <w:rFonts w:ascii="Arial" w:hAnsi="Arial" w:cs="Arial"/>
          <w:b w:val="0"/>
          <w:color w:val="auto"/>
          <w:sz w:val="24"/>
          <w:szCs w:val="24"/>
        </w:rPr>
      </w:pPr>
      <w:bookmarkStart w:id="27" w:name="_heading=h.bnch222x2yi" w:colFirst="0" w:colLast="0"/>
      <w:bookmarkEnd w:id="27"/>
      <w:r w:rsidRPr="00F716F1">
        <w:rPr>
          <w:rFonts w:ascii="Arial" w:hAnsi="Arial" w:cs="Arial"/>
          <w:b w:val="0"/>
          <w:color w:val="auto"/>
          <w:sz w:val="24"/>
          <w:szCs w:val="24"/>
        </w:rPr>
        <w:t>§ 16</w:t>
      </w:r>
    </w:p>
    <w:p w14:paraId="00000090" w14:textId="77777777" w:rsidR="00256D51" w:rsidRDefault="00F716F1">
      <w:pPr>
        <w:spacing w:line="312" w:lineRule="auto"/>
      </w:pPr>
      <w:r>
        <w:t>Pomoc materialna może być udzielana w formie:</w:t>
      </w:r>
    </w:p>
    <w:p w14:paraId="00000091" w14:textId="77777777" w:rsidR="00256D51" w:rsidRDefault="00F716F1">
      <w:pPr>
        <w:numPr>
          <w:ilvl w:val="0"/>
          <w:numId w:val="2"/>
        </w:numPr>
        <w:spacing w:after="0" w:line="312" w:lineRule="auto"/>
      </w:pPr>
      <w:r>
        <w:t>finansowej - obejmu</w:t>
      </w:r>
      <w:r>
        <w:t>jącej zapomogi i świadczenia świąteczne,</w:t>
      </w:r>
    </w:p>
    <w:p w14:paraId="00000092" w14:textId="77777777" w:rsidR="00256D51" w:rsidRDefault="00F716F1">
      <w:pPr>
        <w:numPr>
          <w:ilvl w:val="0"/>
          <w:numId w:val="2"/>
        </w:numPr>
        <w:spacing w:line="312" w:lineRule="auto"/>
      </w:pPr>
      <w:r>
        <w:t>rzeczowej - obejmującej zakup paczek dla dzieci pracowników.</w:t>
      </w:r>
    </w:p>
    <w:p w14:paraId="00000093" w14:textId="77777777" w:rsidR="00256D51" w:rsidRPr="00F716F1" w:rsidRDefault="00F716F1">
      <w:pPr>
        <w:pStyle w:val="Nagwek2"/>
        <w:spacing w:line="312" w:lineRule="auto"/>
        <w:rPr>
          <w:rFonts w:ascii="Arial" w:hAnsi="Arial" w:cs="Arial"/>
          <w:b w:val="0"/>
          <w:color w:val="auto"/>
          <w:sz w:val="24"/>
          <w:szCs w:val="24"/>
        </w:rPr>
      </w:pPr>
      <w:bookmarkStart w:id="28" w:name="_heading=h.avcadaqeyt0o" w:colFirst="0" w:colLast="0"/>
      <w:bookmarkEnd w:id="28"/>
      <w:r w:rsidRPr="00F716F1">
        <w:rPr>
          <w:rFonts w:ascii="Arial" w:hAnsi="Arial" w:cs="Arial"/>
          <w:b w:val="0"/>
          <w:color w:val="auto"/>
          <w:sz w:val="24"/>
          <w:szCs w:val="24"/>
        </w:rPr>
        <w:t>§ 17</w:t>
      </w:r>
    </w:p>
    <w:p w14:paraId="00000094" w14:textId="77777777" w:rsidR="00256D51" w:rsidRDefault="00F716F1">
      <w:pPr>
        <w:numPr>
          <w:ilvl w:val="0"/>
          <w:numId w:val="5"/>
        </w:numPr>
        <w:spacing w:after="0" w:line="312" w:lineRule="auto"/>
      </w:pPr>
      <w:r>
        <w:t>Zapomoga stanowi bezzwrotną pomoc finansową dla uprawnionych i może być przyznawana w formie zapomogi:</w:t>
      </w:r>
    </w:p>
    <w:p w14:paraId="00000095" w14:textId="77777777" w:rsidR="00256D51" w:rsidRDefault="00F716F1">
      <w:pPr>
        <w:numPr>
          <w:ilvl w:val="1"/>
          <w:numId w:val="5"/>
        </w:numPr>
        <w:spacing w:after="0" w:line="312" w:lineRule="auto"/>
      </w:pPr>
      <w:r>
        <w:t>losowej - dla uprawnionych dotkniętych wypadka</w:t>
      </w:r>
      <w:r>
        <w:t>mi losowymi lub długotrwałymi chorobami,</w:t>
      </w:r>
    </w:p>
    <w:p w14:paraId="00000096" w14:textId="77777777" w:rsidR="00256D51" w:rsidRDefault="00F716F1">
      <w:pPr>
        <w:numPr>
          <w:ilvl w:val="1"/>
          <w:numId w:val="5"/>
        </w:numPr>
        <w:spacing w:after="0" w:line="312" w:lineRule="auto"/>
      </w:pPr>
      <w:r>
        <w:lastRenderedPageBreak/>
        <w:t>ekonomicznej - dla uprawnionych znajdujących się w szczególnie trudnej sytuacji życiowej, rodzinnej lub materialnej.</w:t>
      </w:r>
    </w:p>
    <w:p w14:paraId="00000097" w14:textId="77777777" w:rsidR="00256D51" w:rsidRDefault="00F716F1">
      <w:pPr>
        <w:numPr>
          <w:ilvl w:val="0"/>
          <w:numId w:val="5"/>
        </w:numPr>
        <w:spacing w:after="0" w:line="312" w:lineRule="auto"/>
      </w:pPr>
      <w:r>
        <w:t>O pomoc materialną w formie zapomogi może ubiegać się uprawniony, jeżeli:</w:t>
      </w:r>
    </w:p>
    <w:p w14:paraId="00000098" w14:textId="77777777" w:rsidR="00256D51" w:rsidRDefault="00F716F1">
      <w:pPr>
        <w:numPr>
          <w:ilvl w:val="1"/>
          <w:numId w:val="5"/>
        </w:numPr>
        <w:spacing w:after="0" w:line="312" w:lineRule="auto"/>
      </w:pPr>
      <w:r>
        <w:t>złoży wniosek o zapomogę</w:t>
      </w:r>
      <w:r>
        <w:t xml:space="preserve"> (wzór wniosku załącznik nr 6),</w:t>
      </w:r>
    </w:p>
    <w:p w14:paraId="00000099" w14:textId="77777777" w:rsidR="00256D51" w:rsidRDefault="00F716F1">
      <w:pPr>
        <w:numPr>
          <w:ilvl w:val="1"/>
          <w:numId w:val="5"/>
        </w:numPr>
        <w:spacing w:line="312" w:lineRule="auto"/>
      </w:pPr>
      <w:r>
        <w:t>przedstawi - do wglądu - Komisji Socjalnej stosowną dokumentację, uzasadniającą potrzebę przyznania pomocy (np. poświadczenie odpowiednich służb, wypis ze szpitala, zaświadczenie lekarza o przewlekłej chorobie, inne dokumenty potwierdzające stan zdrowia, k</w:t>
      </w:r>
      <w:r>
        <w:t>oszty leczenia, kserokopie faktur, potwierdzenie zadłużenia, wezwanie do zapłaty, itp.). Komisja Socjalna sporządzi na okoliczność przedstawienia dokumentów stosowną notatkę.</w:t>
      </w:r>
    </w:p>
    <w:p w14:paraId="0000009A" w14:textId="77777777" w:rsidR="00256D51" w:rsidRPr="00F716F1" w:rsidRDefault="00F716F1">
      <w:pPr>
        <w:pStyle w:val="Nagwek2"/>
        <w:spacing w:line="312" w:lineRule="auto"/>
        <w:rPr>
          <w:rFonts w:ascii="Arial" w:hAnsi="Arial" w:cs="Arial"/>
          <w:b w:val="0"/>
          <w:color w:val="auto"/>
          <w:sz w:val="24"/>
          <w:szCs w:val="24"/>
        </w:rPr>
      </w:pPr>
      <w:bookmarkStart w:id="29" w:name="_heading=h.k22nip9hqto7" w:colFirst="0" w:colLast="0"/>
      <w:bookmarkEnd w:id="29"/>
      <w:r w:rsidRPr="00F716F1">
        <w:rPr>
          <w:rFonts w:ascii="Arial" w:hAnsi="Arial" w:cs="Arial"/>
          <w:b w:val="0"/>
          <w:color w:val="auto"/>
          <w:sz w:val="24"/>
          <w:szCs w:val="24"/>
        </w:rPr>
        <w:t>§ 18</w:t>
      </w:r>
    </w:p>
    <w:p w14:paraId="0000009B" w14:textId="77777777" w:rsidR="00256D51" w:rsidRDefault="00F716F1">
      <w:pPr>
        <w:numPr>
          <w:ilvl w:val="0"/>
          <w:numId w:val="14"/>
        </w:numPr>
        <w:spacing w:after="0" w:line="312" w:lineRule="auto"/>
      </w:pPr>
      <w:r>
        <w:t>Świadczenia świąteczne są formą bezzwrotnej pomocy materialnej udzielanej os</w:t>
      </w:r>
      <w:r>
        <w:t>obom uprawnionym.</w:t>
      </w:r>
    </w:p>
    <w:p w14:paraId="0000009C" w14:textId="77777777" w:rsidR="00256D51" w:rsidRDefault="00F716F1">
      <w:pPr>
        <w:numPr>
          <w:ilvl w:val="0"/>
          <w:numId w:val="14"/>
        </w:numPr>
        <w:spacing w:after="0" w:line="312" w:lineRule="auto"/>
      </w:pPr>
      <w:r>
        <w:t>Świadczenia świąteczne obejmują:</w:t>
      </w:r>
    </w:p>
    <w:p w14:paraId="0000009D" w14:textId="77777777" w:rsidR="00256D51" w:rsidRDefault="00F716F1">
      <w:pPr>
        <w:numPr>
          <w:ilvl w:val="1"/>
          <w:numId w:val="14"/>
        </w:numPr>
        <w:spacing w:after="0" w:line="312" w:lineRule="auto"/>
      </w:pPr>
      <w:r>
        <w:t>zakup paczek okolicznościowych z okazji świąt Bożego Narodzenia dla dzieci i młodzieży,</w:t>
      </w:r>
    </w:p>
    <w:p w14:paraId="0000009E" w14:textId="77777777" w:rsidR="00256D51" w:rsidRDefault="00F716F1">
      <w:pPr>
        <w:numPr>
          <w:ilvl w:val="1"/>
          <w:numId w:val="14"/>
        </w:numPr>
        <w:spacing w:after="0" w:line="312" w:lineRule="auto"/>
      </w:pPr>
      <w:r>
        <w:t>finansowe świadczenie świąteczne z tytułu zwiększonych wydatków związanych ze świętami Bożego Narodzenia oraz Nowym R</w:t>
      </w:r>
      <w:r>
        <w:t>okiem.</w:t>
      </w:r>
    </w:p>
    <w:p w14:paraId="0000009F" w14:textId="77777777" w:rsidR="00256D51" w:rsidRDefault="00F716F1">
      <w:pPr>
        <w:numPr>
          <w:ilvl w:val="0"/>
          <w:numId w:val="14"/>
        </w:numPr>
        <w:spacing w:line="312" w:lineRule="auto"/>
      </w:pPr>
      <w:r>
        <w:t>Paczka okolicznościowa, przysługuje uprawnionym dzieciom i młodzieży w wieku od 1 roku do 15 lat ukończonych w danym roku kalendarzowym.</w:t>
      </w:r>
    </w:p>
    <w:p w14:paraId="000000A0" w14:textId="77777777" w:rsidR="00256D51" w:rsidRDefault="00F716F1">
      <w:pPr>
        <w:numPr>
          <w:ilvl w:val="0"/>
          <w:numId w:val="14"/>
        </w:numPr>
        <w:spacing w:line="312" w:lineRule="auto"/>
      </w:pPr>
      <w:r>
        <w:t xml:space="preserve">Paczki przyznawane są na wniosek uprawnionego złożony w terminie od 1 listopada do 15 listopada.(wzór wniosku - </w:t>
      </w:r>
      <w:r>
        <w:t>załącznik nr 7)</w:t>
      </w:r>
    </w:p>
    <w:p w14:paraId="000000A1" w14:textId="77777777" w:rsidR="00256D51" w:rsidRDefault="00F716F1">
      <w:pPr>
        <w:numPr>
          <w:ilvl w:val="0"/>
          <w:numId w:val="14"/>
        </w:numPr>
        <w:spacing w:line="312" w:lineRule="auto"/>
      </w:pPr>
      <w:r>
        <w:t>Świadczenie w postaci paczki przysługuje jednokrotnie, nawet w przypadku, gdy oboje rodzice są osobami uprawnionymi.</w:t>
      </w:r>
    </w:p>
    <w:p w14:paraId="000000A2" w14:textId="77777777" w:rsidR="00256D51" w:rsidRDefault="00F716F1">
      <w:pPr>
        <w:numPr>
          <w:ilvl w:val="0"/>
          <w:numId w:val="14"/>
        </w:numPr>
        <w:spacing w:line="312" w:lineRule="auto"/>
      </w:pPr>
      <w:r>
        <w:t>Wartość paczki określana jest corocznie w tabeli wypłat i jest uzależniona od dochodu przypadającego na członka rodziny upr</w:t>
      </w:r>
      <w:r>
        <w:t>awnionego oraz dostępnych środków finansowych.</w:t>
      </w:r>
    </w:p>
    <w:p w14:paraId="000000A3" w14:textId="77777777" w:rsidR="00256D51" w:rsidRDefault="00F716F1">
      <w:pPr>
        <w:numPr>
          <w:ilvl w:val="0"/>
          <w:numId w:val="14"/>
        </w:numPr>
        <w:spacing w:line="312" w:lineRule="auto"/>
      </w:pPr>
      <w:r>
        <w:t xml:space="preserve">Finansowe świadczenia świąteczne przyznawane są na wniosek uprawnionego złożony w terminie od 1 listopada do 15 listopada. </w:t>
      </w:r>
      <w:r>
        <w:lastRenderedPageBreak/>
        <w:t>Niedotrzymanie tego terminu skutkować może odmową wypłaty świadczenia świątecznego.(wz</w:t>
      </w:r>
      <w:r>
        <w:t>ór wniosku –załącznik nr 8)</w:t>
      </w:r>
    </w:p>
    <w:p w14:paraId="000000A4" w14:textId="77777777" w:rsidR="00256D51" w:rsidRDefault="00F716F1">
      <w:pPr>
        <w:numPr>
          <w:ilvl w:val="0"/>
          <w:numId w:val="14"/>
        </w:numPr>
        <w:spacing w:line="312" w:lineRule="auto"/>
      </w:pPr>
      <w:r>
        <w:t>Maksymalna wysokość świadczenia świątecznego określana jest corocznie w tabeli wypłat i jest uzależniona od dochodu przypadającego na członka rodziny uprawnionego oraz dostępnych środków finansowych.</w:t>
      </w:r>
    </w:p>
    <w:p w14:paraId="000000A5" w14:textId="77777777" w:rsidR="00256D51" w:rsidRPr="00F716F1" w:rsidRDefault="00F716F1">
      <w:pPr>
        <w:pStyle w:val="Nagwek2"/>
        <w:spacing w:line="312" w:lineRule="auto"/>
        <w:rPr>
          <w:rFonts w:ascii="Arial" w:hAnsi="Arial" w:cs="Arial"/>
          <w:b w:val="0"/>
          <w:color w:val="auto"/>
          <w:sz w:val="24"/>
          <w:szCs w:val="24"/>
        </w:rPr>
      </w:pPr>
      <w:bookmarkStart w:id="30" w:name="_heading=h.vt52lj1fzqvp" w:colFirst="0" w:colLast="0"/>
      <w:bookmarkEnd w:id="30"/>
      <w:r w:rsidRPr="00F716F1">
        <w:rPr>
          <w:rFonts w:ascii="Arial" w:hAnsi="Arial" w:cs="Arial"/>
          <w:b w:val="0"/>
          <w:color w:val="auto"/>
          <w:sz w:val="24"/>
          <w:szCs w:val="24"/>
        </w:rPr>
        <w:t>Dział V</w:t>
      </w:r>
      <w:r w:rsidRPr="00F716F1">
        <w:rPr>
          <w:rFonts w:ascii="Arial" w:hAnsi="Arial" w:cs="Arial"/>
          <w:b w:val="0"/>
          <w:color w:val="auto"/>
          <w:sz w:val="24"/>
          <w:szCs w:val="24"/>
        </w:rPr>
        <w:br/>
        <w:t>Ochrona danych osobo</w:t>
      </w:r>
      <w:r w:rsidRPr="00F716F1">
        <w:rPr>
          <w:rFonts w:ascii="Arial" w:hAnsi="Arial" w:cs="Arial"/>
          <w:b w:val="0"/>
          <w:color w:val="auto"/>
          <w:sz w:val="24"/>
          <w:szCs w:val="24"/>
        </w:rPr>
        <w:t>wych</w:t>
      </w:r>
    </w:p>
    <w:p w14:paraId="000000A6" w14:textId="77777777" w:rsidR="00256D51" w:rsidRPr="00F716F1" w:rsidRDefault="00F716F1">
      <w:pPr>
        <w:pStyle w:val="Nagwek2"/>
        <w:spacing w:line="312" w:lineRule="auto"/>
        <w:rPr>
          <w:rFonts w:ascii="Arial" w:hAnsi="Arial" w:cs="Arial"/>
          <w:b w:val="0"/>
          <w:color w:val="auto"/>
          <w:sz w:val="24"/>
          <w:szCs w:val="24"/>
        </w:rPr>
      </w:pPr>
      <w:bookmarkStart w:id="31" w:name="_heading=h.h9bltnj71gjs" w:colFirst="0" w:colLast="0"/>
      <w:bookmarkEnd w:id="31"/>
      <w:r w:rsidRPr="00F716F1">
        <w:rPr>
          <w:rFonts w:ascii="Arial" w:hAnsi="Arial" w:cs="Arial"/>
          <w:b w:val="0"/>
          <w:color w:val="auto"/>
          <w:sz w:val="24"/>
          <w:szCs w:val="24"/>
        </w:rPr>
        <w:t>§ 19</w:t>
      </w:r>
    </w:p>
    <w:p w14:paraId="000000A7" w14:textId="77777777" w:rsidR="00256D51" w:rsidRDefault="00F716F1">
      <w:pPr>
        <w:numPr>
          <w:ilvl w:val="0"/>
          <w:numId w:val="11"/>
        </w:numPr>
        <w:spacing w:after="0" w:line="312" w:lineRule="auto"/>
      </w:pPr>
      <w:r>
        <w:t>Udostępnienie Pracodawcy danych osobowych osoby uprawnionej do korzystania z Funduszu, w celu przyznania ulgowej usługi i świadczenia oraz dopłaty z Funduszu i ustalenia ich wysokości, następuje w formie oświadczenia. Pracodawca może żądać udokum</w:t>
      </w:r>
      <w:r>
        <w:t>entowania danych osobowych w zakresie niezbędnym do ich potwierdzenia. Potwierdzenie może odbywać się w szczególności na podstawie oświadczeń i zaświadczeń o sytuacji życiowej (w tym zdrowotnej), rodzinnej i materialnej osoby uprawnionej do korzystania z F</w:t>
      </w:r>
      <w:r>
        <w:t>unduszu.</w:t>
      </w:r>
    </w:p>
    <w:p w14:paraId="000000A8" w14:textId="77777777" w:rsidR="00256D51" w:rsidRDefault="00F716F1">
      <w:pPr>
        <w:numPr>
          <w:ilvl w:val="0"/>
          <w:numId w:val="11"/>
        </w:numPr>
        <w:spacing w:after="0" w:line="312" w:lineRule="auto"/>
      </w:pPr>
      <w:r>
        <w:t xml:space="preserve">Do przetwarzania danych osobowych dotyczących zdrowia, o których mowa w art. 9 ust. 1 rozporządzenia Parlamentu Europejskiego i Rady (UE) 2016/679 z 27 kwietnia 2016 r. w sprawie ochrony osób fizycznych w związku z przetwarzaniem danych osobowych </w:t>
      </w:r>
      <w:r>
        <w:t>i w sprawie swobodnego przepływu takich danych oraz uchylenia dyrektywy 95/46/WE (ogólne rozporządzenie o ochronie danych), Pracodawca dopuszcza wyłącznie osoby posiadające wydane przez niego pisemne upoważnienie do przetwarzania takich danych. Osoby dopus</w:t>
      </w:r>
      <w:r>
        <w:t>zczone do przetwarzania tych danych są zobowiązane do zachowania ich w tajemnicy.</w:t>
      </w:r>
    </w:p>
    <w:p w14:paraId="000000A9" w14:textId="77777777" w:rsidR="00256D51" w:rsidRDefault="00F716F1">
      <w:pPr>
        <w:numPr>
          <w:ilvl w:val="0"/>
          <w:numId w:val="11"/>
        </w:numPr>
        <w:spacing w:after="0" w:line="312" w:lineRule="auto"/>
      </w:pPr>
      <w:r>
        <w:t>Pracodawca przetwarza dane osobowe, o których mowa w ust. 1, przez okres niezbędny do przyznania ulgowej usługi i świadczenia, dopłaty z Funduszu oraz ustalenia ich wysokości</w:t>
      </w:r>
      <w:r>
        <w:t>, a także przez okres niezbędny do dochodzenia praw lub roszczeń.</w:t>
      </w:r>
    </w:p>
    <w:p w14:paraId="000000AA" w14:textId="77777777" w:rsidR="00256D51" w:rsidRDefault="00F716F1" w:rsidP="00F716F1">
      <w:pPr>
        <w:numPr>
          <w:ilvl w:val="0"/>
          <w:numId w:val="11"/>
        </w:numPr>
        <w:spacing w:after="0" w:line="312" w:lineRule="auto"/>
      </w:pPr>
      <w:r>
        <w:t>Pracodawca dokonuje przeglądu danych osobowych, o których mowa w ust. 1, nie rzadziej niż raz w roku kalendarzowym w celu ustalenia niezbędności ich dalszego przechowywania. Pracodawca usuwa</w:t>
      </w:r>
      <w:r>
        <w:t xml:space="preserve"> dane osobowe, których dalsze przechowywanie jest zbędne do realizacji celu określonego w ust. 1 i 3.</w:t>
      </w:r>
    </w:p>
    <w:p w14:paraId="000000AB" w14:textId="77777777" w:rsidR="00256D51" w:rsidRPr="00F716F1" w:rsidRDefault="00F716F1" w:rsidP="00F716F1">
      <w:pPr>
        <w:pStyle w:val="Nagwek1"/>
        <w:spacing w:before="0" w:line="312" w:lineRule="auto"/>
        <w:rPr>
          <w:rFonts w:ascii="Arial" w:hAnsi="Arial" w:cs="Arial"/>
          <w:b w:val="0"/>
          <w:color w:val="auto"/>
          <w:sz w:val="24"/>
          <w:szCs w:val="24"/>
        </w:rPr>
      </w:pPr>
      <w:bookmarkStart w:id="32" w:name="_heading=h.n6w4l0hcne1v" w:colFirst="0" w:colLast="0"/>
      <w:bookmarkEnd w:id="32"/>
      <w:r w:rsidRPr="00F716F1">
        <w:rPr>
          <w:rFonts w:ascii="Arial" w:hAnsi="Arial" w:cs="Arial"/>
          <w:b w:val="0"/>
          <w:color w:val="auto"/>
          <w:sz w:val="24"/>
          <w:szCs w:val="24"/>
        </w:rPr>
        <w:lastRenderedPageBreak/>
        <w:t>Rozdział VI</w:t>
      </w:r>
      <w:r w:rsidRPr="00F716F1">
        <w:rPr>
          <w:rFonts w:ascii="Arial" w:hAnsi="Arial" w:cs="Arial"/>
          <w:b w:val="0"/>
          <w:color w:val="auto"/>
          <w:sz w:val="24"/>
          <w:szCs w:val="24"/>
        </w:rPr>
        <w:br/>
        <w:t>Postanowienia końcowe</w:t>
      </w:r>
    </w:p>
    <w:p w14:paraId="000000AC" w14:textId="77777777" w:rsidR="00256D51" w:rsidRPr="00F716F1" w:rsidRDefault="00F716F1" w:rsidP="00F716F1">
      <w:pPr>
        <w:pStyle w:val="Nagwek2"/>
        <w:spacing w:before="0" w:line="312" w:lineRule="auto"/>
        <w:rPr>
          <w:rFonts w:ascii="Arial" w:hAnsi="Arial" w:cs="Arial"/>
          <w:b w:val="0"/>
          <w:color w:val="auto"/>
          <w:sz w:val="24"/>
          <w:szCs w:val="24"/>
        </w:rPr>
      </w:pPr>
      <w:bookmarkStart w:id="33" w:name="_heading=h.yp3g4ku59tay" w:colFirst="0" w:colLast="0"/>
      <w:bookmarkEnd w:id="33"/>
      <w:r w:rsidRPr="00F716F1">
        <w:rPr>
          <w:rFonts w:ascii="Arial" w:hAnsi="Arial" w:cs="Arial"/>
          <w:b w:val="0"/>
          <w:color w:val="auto"/>
          <w:sz w:val="24"/>
          <w:szCs w:val="24"/>
        </w:rPr>
        <w:t>§ 20</w:t>
      </w:r>
    </w:p>
    <w:p w14:paraId="000000AD" w14:textId="77777777" w:rsidR="00256D51" w:rsidRDefault="00F716F1">
      <w:pPr>
        <w:numPr>
          <w:ilvl w:val="0"/>
          <w:numId w:val="1"/>
        </w:numPr>
        <w:spacing w:after="0" w:line="312" w:lineRule="auto"/>
      </w:pPr>
      <w:r>
        <w:t>W sprawach nieuregulowanych w Regulaminie zastosowanie mają powszechnie obowiązujące przepisy prawa.</w:t>
      </w:r>
    </w:p>
    <w:p w14:paraId="000000AE" w14:textId="77777777" w:rsidR="00256D51" w:rsidRDefault="00F716F1">
      <w:pPr>
        <w:numPr>
          <w:ilvl w:val="0"/>
          <w:numId w:val="1"/>
        </w:numPr>
        <w:spacing w:after="0" w:line="312" w:lineRule="auto"/>
      </w:pPr>
      <w:r>
        <w:t>Zmiany w Regulaminie wymagają formy pisemnej.</w:t>
      </w:r>
    </w:p>
    <w:p w14:paraId="000000AF" w14:textId="77777777" w:rsidR="00256D51" w:rsidRDefault="00F716F1">
      <w:pPr>
        <w:numPr>
          <w:ilvl w:val="0"/>
          <w:numId w:val="1"/>
        </w:numPr>
        <w:spacing w:line="312" w:lineRule="auto"/>
      </w:pPr>
      <w:r>
        <w:t>Niniejszy regulamin wchodzi w życie z upływem 14 dni od dnia ogłoszenia pracownikom spółki.</w:t>
      </w:r>
      <w:bookmarkStart w:id="34" w:name="_GoBack"/>
      <w:bookmarkEnd w:id="34"/>
    </w:p>
    <w:sectPr w:rsidR="00256D51"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F3BAF1F-3E39-4DB5-A862-B82B3D411BAC}"/>
    <w:embedBold r:id="rId2" w:fontKey="{37B63DB9-28A3-44D9-B2C7-6BAEF5C3FFE4}"/>
    <w:embedItalic r:id="rId3" w:fontKey="{40AED4FF-A6E3-4CEA-9FFE-91D85D2E6C75}"/>
    <w:embedBoldItalic r:id="rId4" w:fontKey="{F2540DFA-A1B2-4B2D-8643-CCFC5C2EEC1B}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2D5E676-9E4B-4F03-8DA8-7D53C4417258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14147"/>
    <w:multiLevelType w:val="multilevel"/>
    <w:tmpl w:val="F446E698"/>
    <w:lvl w:ilvl="0">
      <w:start w:val="1"/>
      <w:numFmt w:val="decimal"/>
      <w:pStyle w:val="Listanumerowana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D344133"/>
    <w:multiLevelType w:val="multilevel"/>
    <w:tmpl w:val="F8824C6A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23FD513E"/>
    <w:multiLevelType w:val="multilevel"/>
    <w:tmpl w:val="0646E7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323FC0"/>
    <w:multiLevelType w:val="multilevel"/>
    <w:tmpl w:val="ECB68D3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C60605"/>
    <w:multiLevelType w:val="multilevel"/>
    <w:tmpl w:val="305240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3464326"/>
    <w:multiLevelType w:val="multilevel"/>
    <w:tmpl w:val="7122B132"/>
    <w:lvl w:ilvl="0">
      <w:start w:val="1"/>
      <w:numFmt w:val="decimal"/>
      <w:pStyle w:val="Listapunktowana3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58A20F5"/>
    <w:multiLevelType w:val="multilevel"/>
    <w:tmpl w:val="2E3ACE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7643351"/>
    <w:multiLevelType w:val="multilevel"/>
    <w:tmpl w:val="C9DC7E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D4E2793"/>
    <w:multiLevelType w:val="multilevel"/>
    <w:tmpl w:val="E994744C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4A64DFD"/>
    <w:multiLevelType w:val="multilevel"/>
    <w:tmpl w:val="36525AC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A63019F"/>
    <w:multiLevelType w:val="multilevel"/>
    <w:tmpl w:val="C7905380"/>
    <w:lvl w:ilvl="0">
      <w:start w:val="1"/>
      <w:numFmt w:val="decimal"/>
      <w:pStyle w:val="Listapunktowana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B5702D6"/>
    <w:multiLevelType w:val="multilevel"/>
    <w:tmpl w:val="FBA6BC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C255D79"/>
    <w:multiLevelType w:val="multilevel"/>
    <w:tmpl w:val="6BCA9E46"/>
    <w:lvl w:ilvl="0">
      <w:start w:val="1"/>
      <w:numFmt w:val="decimal"/>
      <w:pStyle w:val="Listanumerowana3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2E83C02"/>
    <w:multiLevelType w:val="multilevel"/>
    <w:tmpl w:val="BBB254A2"/>
    <w:lvl w:ilvl="0">
      <w:start w:val="1"/>
      <w:numFmt w:val="decimal"/>
      <w:pStyle w:val="Listapunktowana2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4B54D84"/>
    <w:multiLevelType w:val="multilevel"/>
    <w:tmpl w:val="28BAF0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1982E5C"/>
    <w:multiLevelType w:val="multilevel"/>
    <w:tmpl w:val="5FFA70BA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74E24ADF"/>
    <w:multiLevelType w:val="multilevel"/>
    <w:tmpl w:val="00BEEFF0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778E59C1"/>
    <w:multiLevelType w:val="multilevel"/>
    <w:tmpl w:val="19C61220"/>
    <w:lvl w:ilvl="0">
      <w:start w:val="1"/>
      <w:numFmt w:val="decimal"/>
      <w:pStyle w:val="Listanumerowana2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7AB9576E"/>
    <w:multiLevelType w:val="multilevel"/>
    <w:tmpl w:val="AC12A12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13"/>
  </w:num>
  <w:num w:numId="3">
    <w:abstractNumId w:val="5"/>
  </w:num>
  <w:num w:numId="4">
    <w:abstractNumId w:val="8"/>
  </w:num>
  <w:num w:numId="5">
    <w:abstractNumId w:val="0"/>
  </w:num>
  <w:num w:numId="6">
    <w:abstractNumId w:val="17"/>
  </w:num>
  <w:num w:numId="7">
    <w:abstractNumId w:val="12"/>
  </w:num>
  <w:num w:numId="8">
    <w:abstractNumId w:val="7"/>
  </w:num>
  <w:num w:numId="9">
    <w:abstractNumId w:val="11"/>
  </w:num>
  <w:num w:numId="10">
    <w:abstractNumId w:val="3"/>
  </w:num>
  <w:num w:numId="11">
    <w:abstractNumId w:val="14"/>
  </w:num>
  <w:num w:numId="12">
    <w:abstractNumId w:val="1"/>
  </w:num>
  <w:num w:numId="13">
    <w:abstractNumId w:val="16"/>
  </w:num>
  <w:num w:numId="14">
    <w:abstractNumId w:val="9"/>
  </w:num>
  <w:num w:numId="15">
    <w:abstractNumId w:val="6"/>
  </w:num>
  <w:num w:numId="16">
    <w:abstractNumId w:val="15"/>
  </w:num>
  <w:num w:numId="17">
    <w:abstractNumId w:val="18"/>
  </w:num>
  <w:num w:numId="18">
    <w:abstractNumId w:val="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D51"/>
    <w:rsid w:val="00256D51"/>
    <w:rsid w:val="00F7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25562"/>
  <w15:docId w15:val="{8DD7A55E-7970-4C4F-AF3E-2309BE2B3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Nagwek7">
    <w:name w:val="heading 7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Nagwek">
    <w:name w:val="header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ytuZnak">
    <w:name w:val="Tytuł Znak"/>
    <w:basedOn w:val="Domylnaczcionkaakapi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odtytuZnak">
    <w:name w:val="Podtytuł Znak"/>
    <w:basedOn w:val="Domylnaczcionkaakapi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uiPriority w:val="34"/>
    <w:qFormat/>
    <w:rsid w:val="00FC693F"/>
    <w:pPr>
      <w:ind w:left="720"/>
      <w:contextualSpacing/>
    </w:pPr>
  </w:style>
  <w:style w:type="paragraph" w:styleId="Tekstpodstawowy">
    <w:name w:val="Body Text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uiPriority w:val="39"/>
    <w:semiHidden/>
    <w:unhideWhenUsed/>
    <w:qFormat/>
    <w:rsid w:val="00FC693F"/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Podtytu">
    <w:name w:val="Subtitle"/>
    <w:basedOn w:val="Normalny"/>
    <w:next w:val="Normalny"/>
    <w:rPr>
      <w:rFonts w:ascii="Calibri" w:eastAsia="Calibri" w:hAnsi="Calibri" w:cs="Calibri"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1epOtRhlZwG2DEP1Jkx8AHFS8Q==">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3316</Words>
  <Characters>19897</Characters>
  <Application>Microsoft Office Word</Application>
  <DocSecurity>0</DocSecurity>
  <Lines>165</Lines>
  <Paragraphs>46</Paragraphs>
  <ScaleCrop>false</ScaleCrop>
  <Company/>
  <LinksUpToDate>false</LinksUpToDate>
  <CharactersWithSpaces>23167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P_Cieslak</cp:lastModifiedBy>
  <cp:revision>2</cp:revision>
  <dcterms:created xsi:type="dcterms:W3CDTF">2025-11-23T15:14:00Z</dcterms:created>
  <dcterms:modified xsi:type="dcterms:W3CDTF">2026-03-30T10:58:00Z</dcterms:modified>
</cp:coreProperties>
</file>